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6D4" w:rsidRPr="00EC6BBB" w:rsidRDefault="00304A22" w:rsidP="00A910A4">
      <w:pPr>
        <w:adjustRightInd w:val="0"/>
        <w:snapToGrid w:val="0"/>
        <w:spacing w:line="500" w:lineRule="exact"/>
        <w:jc w:val="center"/>
        <w:rPr>
          <w:rFonts w:ascii="宋体" w:hAnsi="宋体"/>
          <w:b/>
          <w:bCs/>
          <w:spacing w:val="10"/>
          <w:sz w:val="36"/>
          <w:szCs w:val="36"/>
        </w:rPr>
      </w:pPr>
      <w:r w:rsidRPr="00EC6BBB">
        <w:rPr>
          <w:rFonts w:ascii="宋体" w:hAnsi="宋体" w:hint="eastAsia"/>
          <w:b/>
          <w:bCs/>
          <w:spacing w:val="10"/>
          <w:sz w:val="36"/>
          <w:szCs w:val="36"/>
        </w:rPr>
        <w:t>关于江西青年职业学院和南昌航空大学联合培养</w:t>
      </w:r>
    </w:p>
    <w:p w:rsidR="00304A22" w:rsidRPr="00EC6BBB" w:rsidRDefault="00304A22" w:rsidP="00A910A4">
      <w:pPr>
        <w:adjustRightInd w:val="0"/>
        <w:snapToGrid w:val="0"/>
        <w:spacing w:line="500" w:lineRule="exact"/>
        <w:jc w:val="center"/>
        <w:rPr>
          <w:rFonts w:ascii="宋体" w:hAnsi="宋体"/>
          <w:b/>
          <w:bCs/>
          <w:spacing w:val="10"/>
          <w:sz w:val="36"/>
          <w:szCs w:val="36"/>
        </w:rPr>
      </w:pPr>
      <w:r w:rsidRPr="00EC6BBB">
        <w:rPr>
          <w:rFonts w:ascii="宋体" w:hAnsi="宋体" w:hint="eastAsia"/>
          <w:b/>
          <w:bCs/>
          <w:spacing w:val="10"/>
          <w:sz w:val="36"/>
          <w:szCs w:val="36"/>
        </w:rPr>
        <w:t>应用技术型本科人才的函</w:t>
      </w:r>
    </w:p>
    <w:p w:rsidR="00304A22" w:rsidRPr="00A910A4" w:rsidRDefault="00304A22" w:rsidP="00A910A4">
      <w:pPr>
        <w:adjustRightInd w:val="0"/>
        <w:snapToGrid w:val="0"/>
        <w:spacing w:line="500" w:lineRule="exact"/>
        <w:jc w:val="left"/>
        <w:rPr>
          <w:rFonts w:ascii="楷体" w:eastAsia="楷体" w:hAnsi="楷体"/>
          <w:bCs/>
          <w:sz w:val="28"/>
          <w:szCs w:val="28"/>
        </w:rPr>
      </w:pPr>
    </w:p>
    <w:p w:rsidR="00304A22" w:rsidRPr="00B620B1" w:rsidRDefault="00304A22" w:rsidP="00A910A4">
      <w:pPr>
        <w:adjustRightInd w:val="0"/>
        <w:snapToGrid w:val="0"/>
        <w:spacing w:line="500" w:lineRule="exact"/>
        <w:rPr>
          <w:rFonts w:ascii="仿宋_GB2312" w:eastAsia="仿宋_GB2312" w:hAnsi="楷体" w:cs="宋体"/>
          <w:color w:val="000000"/>
          <w:kern w:val="0"/>
          <w:sz w:val="28"/>
          <w:szCs w:val="28"/>
        </w:rPr>
      </w:pPr>
      <w:r w:rsidRPr="00B620B1">
        <w:rPr>
          <w:rFonts w:ascii="仿宋_GB2312" w:eastAsia="仿宋_GB2312" w:hAnsi="楷体" w:hint="eastAsia"/>
          <w:bCs/>
          <w:sz w:val="28"/>
          <w:szCs w:val="28"/>
        </w:rPr>
        <w:t>南昌航空大学</w:t>
      </w:r>
      <w:r w:rsidRPr="00B620B1">
        <w:rPr>
          <w:rFonts w:ascii="仿宋_GB2312" w:eastAsia="仿宋_GB2312" w:hAnsi="楷体" w:cs="宋体" w:hint="eastAsia"/>
          <w:color w:val="000000"/>
          <w:kern w:val="0"/>
          <w:sz w:val="28"/>
          <w:szCs w:val="28"/>
        </w:rPr>
        <w:t>：</w:t>
      </w:r>
    </w:p>
    <w:p w:rsidR="00304A22" w:rsidRPr="00B620B1" w:rsidRDefault="009C1464" w:rsidP="00A910A4">
      <w:pPr>
        <w:adjustRightInd w:val="0"/>
        <w:snapToGrid w:val="0"/>
        <w:spacing w:line="500" w:lineRule="exact"/>
        <w:ind w:firstLineChars="200" w:firstLine="560"/>
        <w:rPr>
          <w:rFonts w:ascii="仿宋_GB2312" w:eastAsia="仿宋_GB2312" w:hAnsi="楷体"/>
          <w:sz w:val="28"/>
          <w:szCs w:val="28"/>
        </w:rPr>
      </w:pPr>
      <w:r w:rsidRPr="00B620B1">
        <w:rPr>
          <w:rFonts w:ascii="仿宋_GB2312" w:eastAsia="仿宋_GB2312" w:hAnsi="楷体" w:hint="eastAsia"/>
          <w:sz w:val="28"/>
          <w:szCs w:val="28"/>
        </w:rPr>
        <w:t>自</w:t>
      </w:r>
      <w:r w:rsidR="00304A22" w:rsidRPr="00B620B1">
        <w:rPr>
          <w:rFonts w:ascii="仿宋_GB2312" w:eastAsia="仿宋_GB2312" w:hAnsi="楷体" w:hint="eastAsia"/>
          <w:sz w:val="28"/>
          <w:szCs w:val="28"/>
        </w:rPr>
        <w:t>2016年与贵校合作办学以来,我校与贵校已建立了良好的协作基础。为了进一步落实与贵校的合作意向，我校殷切期望与贵校继续合作举办公共事业管理（青少年工作与管理）本科专业试点项目，联合培养公共事业管理（青少年工作与管理）专业本科应用技术型本科人才</w:t>
      </w:r>
      <w:r w:rsidR="0097014A" w:rsidRPr="00B620B1">
        <w:rPr>
          <w:rFonts w:ascii="仿宋_GB2312" w:eastAsia="仿宋_GB2312" w:hAnsi="楷体" w:hint="eastAsia"/>
          <w:sz w:val="28"/>
          <w:szCs w:val="28"/>
        </w:rPr>
        <w:t>，</w:t>
      </w:r>
      <w:r w:rsidR="002C65D1" w:rsidRPr="00B620B1">
        <w:rPr>
          <w:rFonts w:ascii="仿宋_GB2312" w:eastAsia="仿宋_GB2312" w:hAnsi="楷体" w:hint="eastAsia"/>
          <w:sz w:val="28"/>
          <w:szCs w:val="28"/>
        </w:rPr>
        <w:t>现将我院情况汇报如下：</w:t>
      </w:r>
    </w:p>
    <w:p w:rsidR="00304A22" w:rsidRPr="00B620B1" w:rsidRDefault="007A26D4" w:rsidP="00B74889">
      <w:pPr>
        <w:adjustRightInd w:val="0"/>
        <w:snapToGrid w:val="0"/>
        <w:spacing w:line="500" w:lineRule="exact"/>
        <w:ind w:firstLineChars="196" w:firstLine="549"/>
        <w:rPr>
          <w:rFonts w:ascii="仿宋_GB2312" w:eastAsia="仿宋_GB2312" w:hAnsi="楷体"/>
          <w:b/>
          <w:bCs/>
          <w:sz w:val="28"/>
          <w:szCs w:val="28"/>
        </w:rPr>
      </w:pPr>
      <w:r w:rsidRPr="00B620B1">
        <w:rPr>
          <w:rFonts w:ascii="仿宋_GB2312" w:eastAsia="仿宋_GB2312" w:hAnsi="楷体" w:hint="eastAsia"/>
          <w:b/>
          <w:bCs/>
          <w:sz w:val="28"/>
          <w:szCs w:val="28"/>
        </w:rPr>
        <w:t>一、联合培养公共事业管理专业应用技术型本科人才十分必要</w:t>
      </w:r>
    </w:p>
    <w:p w:rsidR="00304A22" w:rsidRPr="00B620B1" w:rsidRDefault="00304A22" w:rsidP="00A910A4">
      <w:pPr>
        <w:adjustRightInd w:val="0"/>
        <w:snapToGrid w:val="0"/>
        <w:spacing w:line="500" w:lineRule="exact"/>
        <w:rPr>
          <w:rFonts w:ascii="仿宋_GB2312" w:eastAsia="仿宋_GB2312" w:hAnsi="楷体"/>
          <w:sz w:val="28"/>
          <w:szCs w:val="28"/>
        </w:rPr>
      </w:pPr>
      <w:r w:rsidRPr="00B620B1">
        <w:rPr>
          <w:rFonts w:ascii="仿宋_GB2312" w:eastAsia="仿宋_GB2312" w:hAnsi="楷体" w:hint="eastAsia"/>
          <w:sz w:val="28"/>
          <w:szCs w:val="28"/>
        </w:rPr>
        <w:t xml:space="preserve">    我校是一所隶属于共青团江西省委员会的高职学院，是省内高职院校中唯一一所办学始终恪守团青特色、矢志于为全省培养能够适应社区、学校青少年工作与管理的应用型专业人才的学校。当前，经济社会发展已对青少年工作提出了新的要求，青少年工作情况复杂，任务艰巨，而且对青少年工作者需求量巨大。我校青少年工作与管理专业一直是共青团江西省委员会培训全省共青团青年干部的支撑专业，提升该专业办学层次，举办公共事业管理(青少年工作与管理)应用型本科试点项目，为构建和谐社会培养公共事业管理专业本科应用技术型专职社工人才，的确十分必要而迫切。</w:t>
      </w:r>
    </w:p>
    <w:p w:rsidR="00304A22" w:rsidRPr="00B620B1" w:rsidRDefault="00304A22" w:rsidP="00B74889">
      <w:pPr>
        <w:adjustRightInd w:val="0"/>
        <w:snapToGrid w:val="0"/>
        <w:spacing w:line="500" w:lineRule="exact"/>
        <w:ind w:firstLineChars="196" w:firstLine="549"/>
        <w:rPr>
          <w:rFonts w:ascii="仿宋_GB2312" w:eastAsia="仿宋_GB2312" w:hAnsi="楷体"/>
          <w:sz w:val="28"/>
          <w:szCs w:val="28"/>
        </w:rPr>
      </w:pPr>
      <w:r w:rsidRPr="00B620B1">
        <w:rPr>
          <w:rFonts w:ascii="仿宋_GB2312" w:eastAsia="仿宋_GB2312" w:hAnsi="楷体" w:hint="eastAsia"/>
          <w:b/>
          <w:bCs/>
          <w:sz w:val="28"/>
          <w:szCs w:val="28"/>
        </w:rPr>
        <w:t>1.社会性需求突出。</w:t>
      </w:r>
      <w:r w:rsidRPr="00B620B1">
        <w:rPr>
          <w:rFonts w:ascii="仿宋_GB2312" w:eastAsia="仿宋_GB2312" w:hAnsi="楷体" w:hint="eastAsia"/>
          <w:sz w:val="28"/>
          <w:szCs w:val="28"/>
        </w:rPr>
        <w:t>《中共中央关于构建社会主义和谐社会若干重大问题的决定》把公共事务管理人才队伍建设作为构建和谐社会的重要力量。培养专业化、职业化的青少年公共事业管理者对解决问题、促进青少年发展与构建社会和谐有着重要的、迫切的现实意义。</w:t>
      </w:r>
    </w:p>
    <w:p w:rsidR="00304A22" w:rsidRPr="00B620B1" w:rsidRDefault="00304A22" w:rsidP="00B74889">
      <w:pPr>
        <w:adjustRightInd w:val="0"/>
        <w:snapToGrid w:val="0"/>
        <w:spacing w:line="500" w:lineRule="exact"/>
        <w:ind w:firstLineChars="196" w:firstLine="549"/>
        <w:rPr>
          <w:rFonts w:ascii="仿宋_GB2312" w:eastAsia="仿宋_GB2312" w:hAnsi="楷体"/>
          <w:sz w:val="28"/>
          <w:szCs w:val="28"/>
        </w:rPr>
      </w:pPr>
      <w:r w:rsidRPr="00B620B1">
        <w:rPr>
          <w:rFonts w:ascii="仿宋_GB2312" w:eastAsia="仿宋_GB2312" w:hAnsi="楷体" w:hint="eastAsia"/>
          <w:b/>
          <w:bCs/>
          <w:sz w:val="28"/>
          <w:szCs w:val="28"/>
        </w:rPr>
        <w:t>2.层次性需求显著。</w:t>
      </w:r>
      <w:r w:rsidRPr="00B620B1">
        <w:rPr>
          <w:rFonts w:ascii="仿宋_GB2312" w:eastAsia="仿宋_GB2312" w:hAnsi="楷体" w:hint="eastAsia"/>
          <w:sz w:val="28"/>
          <w:szCs w:val="28"/>
        </w:rPr>
        <w:t>《关于加强青少年事务公共事务管理专业人才队伍建设的意见》（中青联发[2014]1号）指出：“要将青少年事务公共事业管理专业人才队伍建设纳入本地区经济社会发展规划和公共事业管理专业人才队伍建设规划”。由此可见，建立服务基层的青少年公共事务管理体系，是我国青少年工作的又一路径和未来趋势，层次性需求显著。</w:t>
      </w:r>
    </w:p>
    <w:p w:rsidR="00304A22" w:rsidRPr="00B620B1" w:rsidRDefault="00304A22" w:rsidP="00B74889">
      <w:pPr>
        <w:adjustRightInd w:val="0"/>
        <w:snapToGrid w:val="0"/>
        <w:spacing w:line="500" w:lineRule="exact"/>
        <w:ind w:firstLineChars="196" w:firstLine="549"/>
        <w:rPr>
          <w:rFonts w:ascii="仿宋_GB2312" w:eastAsia="仿宋_GB2312" w:hAnsi="楷体"/>
          <w:sz w:val="28"/>
          <w:szCs w:val="28"/>
        </w:rPr>
      </w:pPr>
      <w:r w:rsidRPr="00B620B1">
        <w:rPr>
          <w:rFonts w:ascii="仿宋_GB2312" w:eastAsia="仿宋_GB2312" w:hAnsi="楷体" w:hint="eastAsia"/>
          <w:b/>
          <w:bCs/>
          <w:sz w:val="28"/>
          <w:szCs w:val="28"/>
        </w:rPr>
        <w:lastRenderedPageBreak/>
        <w:t>3.结构性需求明朗。</w:t>
      </w:r>
      <w:r w:rsidRPr="00B620B1">
        <w:rPr>
          <w:rFonts w:ascii="仿宋_GB2312" w:eastAsia="仿宋_GB2312" w:hAnsi="楷体" w:hint="eastAsia"/>
          <w:sz w:val="28"/>
          <w:szCs w:val="28"/>
        </w:rPr>
        <w:t>从人才结构上看，围绕青少年社会化、就业、劳动、社交等成长、生产生活的基本需要和青少年群体生存与发展的需要，承担青少年校外教育、监督、管理、保护、发展等职能的专业人才严重不足，尤其缺乏具有本科以上学历的社会工作专职人才。</w:t>
      </w:r>
    </w:p>
    <w:p w:rsidR="00304A22" w:rsidRPr="00B620B1" w:rsidRDefault="00304A22" w:rsidP="00B74889">
      <w:pPr>
        <w:adjustRightInd w:val="0"/>
        <w:snapToGrid w:val="0"/>
        <w:spacing w:line="500" w:lineRule="exact"/>
        <w:ind w:firstLineChars="196" w:firstLine="549"/>
        <w:rPr>
          <w:rFonts w:ascii="仿宋_GB2312" w:eastAsia="仿宋_GB2312" w:hAnsi="楷体"/>
          <w:sz w:val="28"/>
          <w:szCs w:val="28"/>
        </w:rPr>
      </w:pPr>
      <w:r w:rsidRPr="00B620B1">
        <w:rPr>
          <w:rFonts w:ascii="仿宋_GB2312" w:eastAsia="仿宋_GB2312" w:hAnsi="楷体" w:hint="eastAsia"/>
          <w:b/>
          <w:bCs/>
          <w:sz w:val="28"/>
          <w:szCs w:val="28"/>
        </w:rPr>
        <w:t>4.市场性需求量大。</w:t>
      </w:r>
      <w:r w:rsidRPr="00B620B1">
        <w:rPr>
          <w:rFonts w:ascii="仿宋_GB2312" w:eastAsia="仿宋_GB2312" w:hAnsi="楷体" w:hint="eastAsia"/>
          <w:sz w:val="28"/>
          <w:szCs w:val="28"/>
        </w:rPr>
        <w:t>21世纪以来，对青少年教育工作者的需求量显著增加，而且需求量巨大。我校与贵校合作举办公共事业管理(青少年工作与管理)应用本科试点专业，培养具有良好政治、文化和心理素质，掌握青少年工作基本理论知识、政策、法规和青少年工作基本技能，掌握青年工作的基本方法，具备较强的青年活动组织协调能力、语言表达能力、文化宣传能力，能够适应社区、学校青少年工作与管理的应用型本科专业人才，为构建和谐社会培养专职社工人才具有密切关联。</w:t>
      </w:r>
    </w:p>
    <w:p w:rsidR="00304A22" w:rsidRPr="00B620B1" w:rsidRDefault="00304A22" w:rsidP="00A910A4">
      <w:pPr>
        <w:adjustRightInd w:val="0"/>
        <w:snapToGrid w:val="0"/>
        <w:spacing w:line="500" w:lineRule="exact"/>
        <w:rPr>
          <w:rFonts w:ascii="仿宋_GB2312" w:eastAsia="仿宋_GB2312" w:hAnsi="楷体"/>
          <w:sz w:val="28"/>
          <w:szCs w:val="28"/>
        </w:rPr>
      </w:pPr>
      <w:r w:rsidRPr="00B620B1">
        <w:rPr>
          <w:rFonts w:ascii="仿宋_GB2312" w:eastAsia="仿宋_GB2312" w:hAnsi="楷体" w:hint="eastAsia"/>
          <w:b/>
          <w:bCs/>
          <w:sz w:val="28"/>
          <w:szCs w:val="28"/>
        </w:rPr>
        <w:t xml:space="preserve">    二、联合培养公共事业管理专业本科应用技术型人才切实可行。</w:t>
      </w:r>
    </w:p>
    <w:p w:rsidR="00304A22" w:rsidRPr="00B620B1" w:rsidRDefault="00304A22" w:rsidP="00A910A4">
      <w:pPr>
        <w:adjustRightInd w:val="0"/>
        <w:snapToGrid w:val="0"/>
        <w:spacing w:line="500" w:lineRule="exact"/>
        <w:ind w:firstLineChars="200" w:firstLine="560"/>
        <w:rPr>
          <w:rFonts w:ascii="仿宋_GB2312" w:eastAsia="仿宋_GB2312" w:hAnsi="楷体"/>
          <w:sz w:val="28"/>
          <w:szCs w:val="28"/>
        </w:rPr>
      </w:pPr>
      <w:r w:rsidRPr="00B620B1">
        <w:rPr>
          <w:rFonts w:ascii="仿宋_GB2312" w:eastAsia="仿宋_GB2312" w:hAnsi="楷体" w:hint="eastAsia"/>
          <w:sz w:val="28"/>
          <w:szCs w:val="28"/>
        </w:rPr>
        <w:t>我校青少年工作与管理专业开办12年来，坚持“重实践教学，重技能培养，重企业合作”的人才培养宗旨，实行“双证制”，理实一体，依托行业，注重技能，突出能力，已经积累了较为扎实的办学基础和较为丰富的办学经验，具有举办应用技术型本科的办学条件。</w:t>
      </w:r>
    </w:p>
    <w:p w:rsidR="00304A22" w:rsidRPr="00B620B1" w:rsidRDefault="00304A22" w:rsidP="00B74889">
      <w:pPr>
        <w:tabs>
          <w:tab w:val="left" w:pos="651"/>
        </w:tabs>
        <w:spacing w:line="500" w:lineRule="exact"/>
        <w:ind w:firstLineChars="200" w:firstLine="560"/>
        <w:jc w:val="left"/>
        <w:rPr>
          <w:rFonts w:ascii="仿宋_GB2312" w:eastAsia="仿宋_GB2312" w:hAnsi="楷体" w:cs="仿宋"/>
          <w:b/>
          <w:bCs/>
          <w:sz w:val="28"/>
          <w:szCs w:val="28"/>
        </w:rPr>
      </w:pPr>
      <w:r w:rsidRPr="00B620B1">
        <w:rPr>
          <w:rFonts w:ascii="仿宋_GB2312" w:eastAsia="仿宋_GB2312" w:hAnsi="楷体" w:cs="仿宋" w:hint="eastAsia"/>
          <w:b/>
          <w:bCs/>
          <w:sz w:val="28"/>
          <w:szCs w:val="28"/>
        </w:rPr>
        <w:t>1.基础设施</w:t>
      </w:r>
    </w:p>
    <w:p w:rsidR="00304A22" w:rsidRPr="00B620B1" w:rsidRDefault="00304A22" w:rsidP="00A910A4">
      <w:pPr>
        <w:spacing w:line="500" w:lineRule="exact"/>
        <w:ind w:firstLineChars="200" w:firstLine="560"/>
        <w:rPr>
          <w:rFonts w:ascii="仿宋_GB2312" w:eastAsia="仿宋_GB2312" w:hAnsi="楷体" w:cs="仿宋"/>
          <w:sz w:val="28"/>
          <w:szCs w:val="28"/>
        </w:rPr>
      </w:pPr>
      <w:r w:rsidRPr="00B620B1">
        <w:rPr>
          <w:rFonts w:ascii="仿宋_GB2312" w:eastAsia="仿宋_GB2312" w:hAnsi="楷体" w:hint="eastAsia"/>
          <w:sz w:val="28"/>
          <w:szCs w:val="28"/>
        </w:rPr>
        <w:t>我校</w:t>
      </w:r>
      <w:r w:rsidRPr="00B620B1">
        <w:rPr>
          <w:rFonts w:ascii="仿宋_GB2312" w:eastAsia="仿宋_GB2312" w:hAnsi="楷体" w:cs="仿宋" w:hint="eastAsia"/>
          <w:bCs/>
          <w:sz w:val="28"/>
          <w:szCs w:val="28"/>
        </w:rPr>
        <w:t>校园占地面积</w:t>
      </w:r>
      <w:r w:rsidRPr="00B620B1">
        <w:rPr>
          <w:rFonts w:ascii="仿宋_GB2312" w:eastAsia="仿宋_GB2312" w:hAnsi="楷体" w:cs="仿宋" w:hint="eastAsia"/>
          <w:sz w:val="28"/>
          <w:szCs w:val="28"/>
        </w:rPr>
        <w:t>106084平方米</w:t>
      </w:r>
      <w:r w:rsidRPr="00B620B1">
        <w:rPr>
          <w:rFonts w:ascii="仿宋_GB2312" w:eastAsia="仿宋_GB2312" w:hAnsi="楷体" w:cs="仿宋" w:hint="eastAsia"/>
          <w:bCs/>
          <w:sz w:val="28"/>
          <w:szCs w:val="28"/>
        </w:rPr>
        <w:t>，校园环境优美，设施齐全，</w:t>
      </w:r>
      <w:r w:rsidRPr="00B620B1">
        <w:rPr>
          <w:rFonts w:ascii="仿宋_GB2312" w:eastAsia="仿宋_GB2312" w:hAnsi="楷体" w:cs="仿宋" w:hint="eastAsia"/>
          <w:sz w:val="28"/>
          <w:szCs w:val="28"/>
        </w:rPr>
        <w:t>教学行政用房</w:t>
      </w:r>
      <w:r w:rsidRPr="00B620B1">
        <w:rPr>
          <w:rFonts w:ascii="仿宋_GB2312" w:eastAsia="仿宋_GB2312" w:hAnsi="楷体" w:cs="仿宋" w:hint="eastAsia"/>
          <w:bCs/>
          <w:sz w:val="28"/>
          <w:szCs w:val="28"/>
        </w:rPr>
        <w:t>约</w:t>
      </w:r>
      <w:r w:rsidRPr="00B620B1">
        <w:rPr>
          <w:rFonts w:ascii="仿宋_GB2312" w:eastAsia="仿宋_GB2312" w:hAnsi="楷体" w:cs="仿宋" w:hint="eastAsia"/>
          <w:sz w:val="28"/>
          <w:szCs w:val="28"/>
        </w:rPr>
        <w:t>42266</w:t>
      </w:r>
      <w:r w:rsidRPr="00B620B1">
        <w:rPr>
          <w:rFonts w:ascii="仿宋_GB2312" w:eastAsia="仿宋_GB2312" w:hAnsi="楷体" w:cs="仿宋" w:hint="eastAsia"/>
          <w:bCs/>
          <w:sz w:val="28"/>
          <w:szCs w:val="28"/>
        </w:rPr>
        <w:t>平方米。</w:t>
      </w:r>
      <w:r w:rsidRPr="00B620B1">
        <w:rPr>
          <w:rFonts w:ascii="仿宋_GB2312" w:eastAsia="仿宋_GB2312" w:hAnsi="楷体" w:cs="仿宋" w:hint="eastAsia"/>
          <w:sz w:val="28"/>
          <w:szCs w:val="28"/>
        </w:rPr>
        <w:t>固定资产总值10801万元；教学仪器设备资产值达2421万元；计算机975台；多媒体教室70个；图书馆馆藏纸质图书17万余册，数字图书842(GB)，纸质期刊276种，报纸26份；图书馆已配备现代电子图书系统、电子图书数据库、电子阅览室；组建了数字化校园，实行网上办公。</w:t>
      </w:r>
    </w:p>
    <w:p w:rsidR="00304A22" w:rsidRPr="00B620B1" w:rsidRDefault="00304A22" w:rsidP="00B74889">
      <w:pPr>
        <w:widowControl/>
        <w:spacing w:line="500" w:lineRule="exact"/>
        <w:ind w:firstLineChars="196" w:firstLine="549"/>
        <w:jc w:val="left"/>
        <w:rPr>
          <w:rFonts w:ascii="仿宋_GB2312" w:eastAsia="仿宋_GB2312" w:hAnsi="楷体" w:cs="仿宋"/>
          <w:b/>
          <w:sz w:val="28"/>
          <w:szCs w:val="28"/>
        </w:rPr>
      </w:pPr>
      <w:r w:rsidRPr="00B620B1">
        <w:rPr>
          <w:rFonts w:ascii="仿宋_GB2312" w:eastAsia="仿宋_GB2312" w:hAnsi="楷体" w:cs="仿宋" w:hint="eastAsia"/>
          <w:b/>
          <w:sz w:val="28"/>
          <w:szCs w:val="28"/>
        </w:rPr>
        <w:t>2.师资队伍</w:t>
      </w:r>
    </w:p>
    <w:p w:rsidR="00304A22" w:rsidRPr="00B620B1" w:rsidRDefault="00304A22" w:rsidP="00A910A4">
      <w:pPr>
        <w:widowControl/>
        <w:shd w:val="clear" w:color="auto" w:fill="FFFFFF"/>
        <w:spacing w:line="500" w:lineRule="exact"/>
        <w:ind w:firstLineChars="200" w:firstLine="560"/>
        <w:jc w:val="left"/>
        <w:rPr>
          <w:rFonts w:ascii="仿宋_GB2312" w:eastAsia="仿宋_GB2312" w:hAnsi="楷体" w:cs="仿宋"/>
          <w:color w:val="000000"/>
          <w:kern w:val="0"/>
          <w:sz w:val="28"/>
          <w:szCs w:val="28"/>
        </w:rPr>
      </w:pPr>
      <w:r w:rsidRPr="00B620B1">
        <w:rPr>
          <w:rFonts w:ascii="仿宋_GB2312" w:eastAsia="仿宋_GB2312" w:hAnsi="楷体" w:cs="仿宋" w:hint="eastAsia"/>
          <w:color w:val="000000"/>
          <w:kern w:val="0"/>
          <w:sz w:val="28"/>
          <w:szCs w:val="28"/>
        </w:rPr>
        <w:t>青少年工作与管理专业是我校特色专业，2013年教育部批准为“专业服务产业”重点建设专业，为江西省提前批高职录取专业。现有专职教师28人，兼职教师8人。专职教师中教授4人、副教授12人，讲师7人，助教5人，兼职教师多为企业高层管理人员，具有丰富的实践教学</w:t>
      </w:r>
      <w:r w:rsidRPr="00B620B1">
        <w:rPr>
          <w:rFonts w:ascii="仿宋_GB2312" w:eastAsia="仿宋_GB2312" w:hAnsi="楷体" w:cs="仿宋" w:hint="eastAsia"/>
          <w:color w:val="000000"/>
          <w:kern w:val="0"/>
          <w:sz w:val="28"/>
          <w:szCs w:val="28"/>
        </w:rPr>
        <w:lastRenderedPageBreak/>
        <w:t>经验，长期承担该专业理论及实践教学授课工作。专业教师“双师型”比例高达97%。</w:t>
      </w:r>
    </w:p>
    <w:p w:rsidR="00304A22" w:rsidRPr="00B620B1" w:rsidRDefault="00304A22" w:rsidP="00B74889">
      <w:pPr>
        <w:spacing w:line="500" w:lineRule="exact"/>
        <w:ind w:firstLineChars="196" w:firstLine="549"/>
        <w:rPr>
          <w:rFonts w:ascii="仿宋_GB2312" w:eastAsia="仿宋_GB2312" w:hAnsi="楷体" w:cs="仿宋"/>
          <w:b/>
          <w:sz w:val="28"/>
          <w:szCs w:val="28"/>
        </w:rPr>
      </w:pPr>
      <w:r w:rsidRPr="00B620B1">
        <w:rPr>
          <w:rFonts w:ascii="仿宋_GB2312" w:eastAsia="仿宋_GB2312" w:hAnsi="楷体" w:cs="仿宋" w:hint="eastAsia"/>
          <w:b/>
          <w:sz w:val="28"/>
          <w:szCs w:val="28"/>
        </w:rPr>
        <w:t>3.实训基地</w:t>
      </w:r>
    </w:p>
    <w:p w:rsidR="00304A22" w:rsidRPr="00B620B1" w:rsidRDefault="00304A22" w:rsidP="00A910A4">
      <w:pPr>
        <w:widowControl/>
        <w:shd w:val="clear" w:color="auto" w:fill="FFFFFF"/>
        <w:spacing w:line="500" w:lineRule="exact"/>
        <w:ind w:firstLineChars="200" w:firstLine="560"/>
        <w:jc w:val="left"/>
        <w:rPr>
          <w:rFonts w:ascii="仿宋_GB2312" w:eastAsia="仿宋_GB2312" w:hAnsi="楷体" w:cs="仿宋"/>
          <w:color w:val="000000"/>
          <w:kern w:val="0"/>
          <w:sz w:val="28"/>
          <w:szCs w:val="28"/>
        </w:rPr>
      </w:pPr>
      <w:r w:rsidRPr="00B620B1">
        <w:rPr>
          <w:rFonts w:ascii="仿宋_GB2312" w:eastAsia="仿宋_GB2312" w:hAnsi="楷体" w:cs="仿宋" w:hint="eastAsia"/>
          <w:color w:val="000000"/>
          <w:kern w:val="0"/>
          <w:sz w:val="28"/>
          <w:szCs w:val="28"/>
        </w:rPr>
        <w:t>本试点专业由中央财政拨款300多万元，建有</w:t>
      </w:r>
      <w:r w:rsidRPr="00B620B1">
        <w:rPr>
          <w:rFonts w:ascii="仿宋_GB2312" w:eastAsia="仿宋_GB2312" w:hAnsi="楷体" w:cs="仿宋" w:hint="eastAsia"/>
          <w:sz w:val="28"/>
          <w:szCs w:val="28"/>
        </w:rPr>
        <w:t>数码钢琴、试唱练耳、舞蹈形体、心理干预、行为观察系统、手工制作、画室、素质拓展基地等多个校内实训室，拥有</w:t>
      </w:r>
      <w:r w:rsidRPr="00B620B1">
        <w:rPr>
          <w:rFonts w:ascii="仿宋_GB2312" w:eastAsia="仿宋_GB2312" w:hAnsi="楷体" w:cs="仿宋" w:hint="eastAsia"/>
          <w:color w:val="000000"/>
          <w:kern w:val="0"/>
          <w:sz w:val="28"/>
          <w:szCs w:val="28"/>
        </w:rPr>
        <w:t>先进的多媒体教室26个，学校还将筹资建设钢琴实训室。这些实训场所具有“基础技能训练－职业专门技能训练－综合应用训练”三级递进的实践教学功能，能充分满足学生各个实践环节的教学要求。</w:t>
      </w:r>
    </w:p>
    <w:p w:rsidR="00304A22" w:rsidRPr="00B620B1" w:rsidRDefault="00304A22" w:rsidP="00A910A4">
      <w:pPr>
        <w:widowControl/>
        <w:shd w:val="clear" w:color="auto" w:fill="FFFFFF"/>
        <w:spacing w:line="500" w:lineRule="exact"/>
        <w:ind w:firstLineChars="200" w:firstLine="560"/>
        <w:jc w:val="left"/>
        <w:rPr>
          <w:rFonts w:ascii="仿宋_GB2312" w:eastAsia="仿宋_GB2312" w:hAnsi="楷体" w:cs="仿宋"/>
          <w:color w:val="000000"/>
          <w:kern w:val="0"/>
          <w:sz w:val="28"/>
          <w:szCs w:val="28"/>
        </w:rPr>
      </w:pPr>
      <w:r w:rsidRPr="00B620B1">
        <w:rPr>
          <w:rFonts w:ascii="仿宋_GB2312" w:eastAsia="仿宋_GB2312" w:hAnsi="楷体" w:cs="仿宋" w:hint="eastAsia"/>
          <w:color w:val="000000"/>
          <w:kern w:val="0"/>
          <w:sz w:val="28"/>
          <w:szCs w:val="28"/>
        </w:rPr>
        <w:t>本专业建立了</w:t>
      </w:r>
      <w:r w:rsidRPr="00B620B1">
        <w:rPr>
          <w:rFonts w:ascii="仿宋_GB2312" w:eastAsia="仿宋_GB2312" w:hAnsi="楷体" w:cs="仿宋" w:hint="eastAsia"/>
          <w:sz w:val="28"/>
          <w:szCs w:val="28"/>
        </w:rPr>
        <w:t>各团市县委、各市县少年宫、师大附属幼儿园、省直机关保育院、小主人报新闻教育集团、江西省青少年基金会、万科物业、华润物业、多个社区等校外实训基地</w:t>
      </w:r>
      <w:r w:rsidRPr="00B620B1">
        <w:rPr>
          <w:rFonts w:ascii="仿宋_GB2312" w:eastAsia="仿宋_GB2312" w:hAnsi="楷体" w:cs="仿宋" w:hint="eastAsia"/>
          <w:color w:val="000000"/>
          <w:kern w:val="0"/>
          <w:sz w:val="28"/>
          <w:szCs w:val="28"/>
        </w:rPr>
        <w:t>。2016年2月成立了南昌青扬社会服务中心，致力于青少年社会事务，也成为应用本科专业学生的实践平台。</w:t>
      </w:r>
    </w:p>
    <w:p w:rsidR="00304A22" w:rsidRPr="00B620B1" w:rsidRDefault="00304A22" w:rsidP="00B74889">
      <w:pPr>
        <w:widowControl/>
        <w:tabs>
          <w:tab w:val="left" w:pos="272"/>
        </w:tabs>
        <w:snapToGrid w:val="0"/>
        <w:spacing w:line="500" w:lineRule="exact"/>
        <w:ind w:firstLineChars="196" w:firstLine="549"/>
        <w:jc w:val="left"/>
        <w:rPr>
          <w:rFonts w:ascii="仿宋_GB2312" w:eastAsia="仿宋_GB2312" w:hAnsi="楷体" w:cs="仿宋"/>
          <w:b/>
          <w:bCs/>
          <w:sz w:val="28"/>
          <w:szCs w:val="28"/>
        </w:rPr>
      </w:pPr>
      <w:r w:rsidRPr="00B620B1">
        <w:rPr>
          <w:rFonts w:ascii="仿宋_GB2312" w:eastAsia="仿宋_GB2312" w:hAnsi="楷体" w:cs="仿宋" w:hint="eastAsia"/>
          <w:b/>
          <w:sz w:val="28"/>
          <w:szCs w:val="28"/>
        </w:rPr>
        <w:t>4.教学质量工程建设与</w:t>
      </w:r>
      <w:r w:rsidRPr="00B620B1">
        <w:rPr>
          <w:rFonts w:ascii="仿宋_GB2312" w:eastAsia="仿宋_GB2312" w:hAnsi="楷体" w:cs="仿宋" w:hint="eastAsia"/>
          <w:b/>
          <w:bCs/>
          <w:sz w:val="28"/>
          <w:szCs w:val="28"/>
        </w:rPr>
        <w:t>教学科研成果</w:t>
      </w:r>
    </w:p>
    <w:p w:rsidR="00304A22" w:rsidRPr="00B620B1" w:rsidRDefault="00304A22" w:rsidP="00A910A4">
      <w:pPr>
        <w:widowControl/>
        <w:shd w:val="clear" w:color="auto" w:fill="FFFFFF"/>
        <w:spacing w:line="500" w:lineRule="exact"/>
        <w:ind w:firstLineChars="200" w:firstLine="560"/>
        <w:jc w:val="left"/>
        <w:rPr>
          <w:rFonts w:ascii="仿宋_GB2312" w:eastAsia="仿宋_GB2312" w:hAnsi="楷体" w:cs="仿宋"/>
          <w:color w:val="000000"/>
          <w:kern w:val="0"/>
          <w:sz w:val="28"/>
          <w:szCs w:val="28"/>
        </w:rPr>
      </w:pPr>
      <w:r w:rsidRPr="00B620B1">
        <w:rPr>
          <w:rFonts w:ascii="仿宋_GB2312" w:eastAsia="仿宋_GB2312" w:hAnsi="楷体" w:cs="仿宋" w:hint="eastAsia"/>
          <w:color w:val="000000"/>
          <w:kern w:val="0"/>
          <w:sz w:val="28"/>
          <w:szCs w:val="28"/>
        </w:rPr>
        <w:t>青少年工作与管理专业拥有省级精品资源共享课程2门；院级精品课程3门，2012年思想政治教育团队被评为江西省优秀教学团队。</w:t>
      </w:r>
      <w:r w:rsidR="00981584" w:rsidRPr="00B620B1">
        <w:rPr>
          <w:rFonts w:ascii="仿宋_GB2312" w:eastAsia="仿宋_GB2312" w:hAnsi="楷体" w:cs="仿宋" w:hint="eastAsia"/>
          <w:color w:val="FF0000"/>
          <w:kern w:val="0"/>
          <w:sz w:val="28"/>
          <w:szCs w:val="28"/>
        </w:rPr>
        <w:t>2门课程、专业资源库和“双师”培养基地等项目已列为教育部2015-2018创新行动计划建设项目。</w:t>
      </w:r>
      <w:r w:rsidR="00981584" w:rsidRPr="00B620B1">
        <w:rPr>
          <w:rFonts w:ascii="仿宋_GB2312" w:eastAsia="仿宋_GB2312" w:hAnsi="楷体" w:cs="仿宋" w:hint="eastAsia"/>
          <w:color w:val="000000"/>
          <w:kern w:val="0"/>
          <w:sz w:val="28"/>
          <w:szCs w:val="28"/>
        </w:rPr>
        <w:t>2018年青少年工作与管理专业立项省级特色专业。</w:t>
      </w:r>
    </w:p>
    <w:p w:rsidR="00304A22" w:rsidRPr="00B620B1" w:rsidRDefault="00304A22" w:rsidP="00A910A4">
      <w:pPr>
        <w:widowControl/>
        <w:shd w:val="clear" w:color="auto" w:fill="FFFFFF"/>
        <w:spacing w:line="500" w:lineRule="exact"/>
        <w:ind w:firstLineChars="200" w:firstLine="560"/>
        <w:jc w:val="left"/>
        <w:rPr>
          <w:rFonts w:ascii="仿宋_GB2312" w:eastAsia="仿宋_GB2312" w:hAnsi="楷体" w:cs="仿宋"/>
          <w:color w:val="000000"/>
          <w:kern w:val="0"/>
          <w:sz w:val="28"/>
          <w:szCs w:val="28"/>
        </w:rPr>
      </w:pPr>
      <w:r w:rsidRPr="00B620B1">
        <w:rPr>
          <w:rFonts w:ascii="仿宋_GB2312" w:eastAsia="仿宋_GB2312" w:hAnsi="楷体" w:cs="仿宋" w:hint="eastAsia"/>
          <w:color w:val="000000"/>
          <w:kern w:val="0"/>
          <w:sz w:val="28"/>
          <w:szCs w:val="28"/>
        </w:rPr>
        <w:t>2013-201</w:t>
      </w:r>
      <w:r w:rsidR="00F34969" w:rsidRPr="00B620B1">
        <w:rPr>
          <w:rFonts w:ascii="仿宋_GB2312" w:eastAsia="仿宋_GB2312" w:hAnsi="楷体" w:cs="仿宋" w:hint="eastAsia"/>
          <w:color w:val="000000"/>
          <w:kern w:val="0"/>
          <w:sz w:val="28"/>
          <w:szCs w:val="28"/>
        </w:rPr>
        <w:t>8</w:t>
      </w:r>
      <w:r w:rsidRPr="00B620B1">
        <w:rPr>
          <w:rFonts w:ascii="仿宋_GB2312" w:eastAsia="仿宋_GB2312" w:hAnsi="楷体" w:cs="仿宋" w:hint="eastAsia"/>
          <w:color w:val="000000"/>
          <w:kern w:val="0"/>
          <w:sz w:val="28"/>
          <w:szCs w:val="28"/>
        </w:rPr>
        <w:t>年间，本专业教师队伍参与课题研究20项，其中完成“十二五”重点课题1项，教育厅重点课题2项，完成省级教改课题5项，人文社科课题5项，获得国家实用新型专利4项，参与编写各类教材16部，在省级以上刊物发表论文35篇，教师获得各级竞赛奖励6项。</w:t>
      </w:r>
    </w:p>
    <w:p w:rsidR="00304A22" w:rsidRPr="00B620B1" w:rsidRDefault="00304A22" w:rsidP="00B74889">
      <w:pPr>
        <w:widowControl/>
        <w:spacing w:line="500" w:lineRule="exact"/>
        <w:ind w:firstLineChars="200" w:firstLine="560"/>
        <w:jc w:val="left"/>
        <w:rPr>
          <w:rFonts w:ascii="仿宋_GB2312" w:eastAsia="仿宋_GB2312" w:hAnsi="楷体" w:cs="仿宋"/>
          <w:b/>
          <w:sz w:val="28"/>
          <w:szCs w:val="28"/>
        </w:rPr>
      </w:pPr>
      <w:r w:rsidRPr="00B620B1">
        <w:rPr>
          <w:rFonts w:ascii="仿宋_GB2312" w:eastAsia="仿宋_GB2312" w:hAnsi="楷体" w:cs="仿宋" w:hint="eastAsia"/>
          <w:b/>
          <w:sz w:val="28"/>
          <w:szCs w:val="28"/>
        </w:rPr>
        <w:t>5.学生培养取得的成效</w:t>
      </w:r>
    </w:p>
    <w:p w:rsidR="00304A22" w:rsidRPr="00B620B1" w:rsidRDefault="00304A22" w:rsidP="00A910A4">
      <w:pPr>
        <w:widowControl/>
        <w:shd w:val="clear" w:color="auto" w:fill="FFFFFF"/>
        <w:spacing w:line="500" w:lineRule="exact"/>
        <w:ind w:firstLineChars="200" w:firstLine="560"/>
        <w:jc w:val="left"/>
        <w:rPr>
          <w:rFonts w:ascii="仿宋_GB2312" w:eastAsia="仿宋_GB2312" w:hAnsi="楷体" w:cs="仿宋"/>
          <w:color w:val="000000"/>
          <w:kern w:val="0"/>
          <w:sz w:val="28"/>
          <w:szCs w:val="28"/>
        </w:rPr>
      </w:pPr>
      <w:r w:rsidRPr="00B620B1">
        <w:rPr>
          <w:rFonts w:ascii="仿宋_GB2312" w:eastAsia="仿宋_GB2312" w:hAnsi="楷体" w:cs="仿宋" w:hint="eastAsia"/>
          <w:color w:val="000000"/>
          <w:kern w:val="0"/>
          <w:sz w:val="28"/>
          <w:szCs w:val="28"/>
        </w:rPr>
        <w:t>我校从2014年开始实行“双证制”培养。青少年工作与管理专业已有多届毕业生，学生就业连续3年一次就业率在95%以上。近3年来，对本专业毕业生调查抽样表明，学生就业适应期短、上手快，得到社会和用人单位的好评。</w:t>
      </w:r>
    </w:p>
    <w:p w:rsidR="00304A22" w:rsidRPr="00B620B1" w:rsidRDefault="00304A22" w:rsidP="00A910A4">
      <w:pPr>
        <w:widowControl/>
        <w:shd w:val="clear" w:color="auto" w:fill="FFFFFF"/>
        <w:spacing w:line="500" w:lineRule="exact"/>
        <w:ind w:firstLineChars="200" w:firstLine="560"/>
        <w:jc w:val="left"/>
        <w:rPr>
          <w:rFonts w:ascii="仿宋_GB2312" w:eastAsia="仿宋_GB2312" w:hAnsi="楷体" w:cs="仿宋"/>
          <w:color w:val="000000"/>
          <w:kern w:val="0"/>
          <w:sz w:val="28"/>
          <w:szCs w:val="28"/>
        </w:rPr>
      </w:pPr>
      <w:r w:rsidRPr="00B620B1">
        <w:rPr>
          <w:rFonts w:ascii="仿宋_GB2312" w:eastAsia="仿宋_GB2312" w:hAnsi="楷体" w:cs="仿宋" w:hint="eastAsia"/>
          <w:color w:val="000000"/>
          <w:kern w:val="0"/>
          <w:sz w:val="28"/>
          <w:szCs w:val="28"/>
        </w:rPr>
        <w:lastRenderedPageBreak/>
        <w:t>2011年青少年工作与管理班荣获“江西省先进班集体”称号，2013年获得江西省“青年雷锋岗”称号，2013年青少年工作与管理专业学生义务支教项目获得全省高校校园文化建设”三等奖“。在第三届全国高职高专英语写作大赛江西赛区选拔赛中多名同学荣获一、二、三等奖；在第十届中国青少年艺术节上，该专业三名同学分获钢琴，舞蹈二、三等奖。</w:t>
      </w:r>
    </w:p>
    <w:p w:rsidR="00C27051" w:rsidRPr="00B620B1" w:rsidRDefault="00304A22" w:rsidP="007A26D4">
      <w:pPr>
        <w:widowControl/>
        <w:shd w:val="clear" w:color="auto" w:fill="FFFFFF"/>
        <w:spacing w:line="500" w:lineRule="exact"/>
        <w:ind w:firstLineChars="200" w:firstLine="560"/>
        <w:jc w:val="left"/>
        <w:rPr>
          <w:rFonts w:ascii="仿宋_GB2312" w:eastAsia="仿宋_GB2312" w:hAnsi="楷体" w:cs="仿宋"/>
          <w:color w:val="000000"/>
          <w:kern w:val="0"/>
          <w:sz w:val="28"/>
          <w:szCs w:val="28"/>
        </w:rPr>
      </w:pPr>
      <w:r w:rsidRPr="00B620B1">
        <w:rPr>
          <w:rFonts w:ascii="仿宋_GB2312" w:eastAsia="仿宋_GB2312" w:hAnsi="楷体" w:cs="仿宋" w:hint="eastAsia"/>
          <w:color w:val="000000"/>
          <w:kern w:val="0"/>
          <w:sz w:val="28"/>
          <w:szCs w:val="28"/>
        </w:rPr>
        <w:t>青少年工作与管理专业学生对口就业情况良好，连续3年一次性就业率在95%以上。近3年来对毕业生跟踪调查表明，学生就业深受用人单位好评。</w:t>
      </w:r>
    </w:p>
    <w:p w:rsidR="00981584" w:rsidRPr="00B620B1" w:rsidRDefault="00C27051" w:rsidP="00B74889">
      <w:pPr>
        <w:spacing w:line="500" w:lineRule="exact"/>
        <w:ind w:firstLineChars="200" w:firstLine="560"/>
        <w:rPr>
          <w:rFonts w:ascii="仿宋_GB2312" w:eastAsia="仿宋_GB2312" w:hAnsi="楷体" w:cs="仿宋"/>
          <w:b/>
          <w:bCs/>
          <w:sz w:val="28"/>
          <w:szCs w:val="28"/>
        </w:rPr>
      </w:pPr>
      <w:r w:rsidRPr="00B620B1">
        <w:rPr>
          <w:rFonts w:ascii="仿宋_GB2312" w:eastAsia="仿宋_GB2312" w:hAnsi="楷体" w:cs="仿宋" w:hint="eastAsia"/>
          <w:b/>
          <w:bCs/>
          <w:sz w:val="28"/>
          <w:szCs w:val="28"/>
        </w:rPr>
        <w:t>三、</w:t>
      </w:r>
      <w:r w:rsidRPr="00B620B1">
        <w:rPr>
          <w:rFonts w:ascii="仿宋_GB2312" w:eastAsia="仿宋_GB2312" w:hAnsi="楷体" w:hint="eastAsia"/>
          <w:b/>
          <w:bCs/>
          <w:sz w:val="28"/>
          <w:szCs w:val="28"/>
        </w:rPr>
        <w:t>依托贵校的大力支持，</w:t>
      </w:r>
      <w:r w:rsidR="00981584" w:rsidRPr="00B620B1">
        <w:rPr>
          <w:rFonts w:ascii="仿宋_GB2312" w:eastAsia="仿宋_GB2312" w:hAnsi="楷体" w:cs="仿宋" w:hint="eastAsia"/>
          <w:b/>
          <w:bCs/>
          <w:sz w:val="28"/>
          <w:szCs w:val="28"/>
        </w:rPr>
        <w:t>联办</w:t>
      </w:r>
      <w:r w:rsidR="002F1374" w:rsidRPr="00B620B1">
        <w:rPr>
          <w:rFonts w:ascii="仿宋_GB2312" w:eastAsia="仿宋_GB2312" w:hAnsi="楷体" w:cs="仿宋" w:hint="eastAsia"/>
          <w:b/>
          <w:bCs/>
          <w:sz w:val="28"/>
          <w:szCs w:val="28"/>
        </w:rPr>
        <w:t>应用</w:t>
      </w:r>
      <w:r w:rsidR="00981584" w:rsidRPr="00B620B1">
        <w:rPr>
          <w:rFonts w:ascii="仿宋_GB2312" w:eastAsia="仿宋_GB2312" w:hAnsi="楷体" w:cs="仿宋" w:hint="eastAsia"/>
          <w:b/>
          <w:bCs/>
          <w:sz w:val="28"/>
          <w:szCs w:val="28"/>
        </w:rPr>
        <w:t>本科班</w:t>
      </w:r>
      <w:r w:rsidRPr="00B620B1">
        <w:rPr>
          <w:rFonts w:ascii="仿宋_GB2312" w:eastAsia="仿宋_GB2312" w:hAnsi="楷体" w:cs="仿宋" w:hint="eastAsia"/>
          <w:b/>
          <w:bCs/>
          <w:sz w:val="28"/>
          <w:szCs w:val="28"/>
        </w:rPr>
        <w:t>具有坚实基础，</w:t>
      </w:r>
      <w:r w:rsidR="002F1374" w:rsidRPr="00B620B1">
        <w:rPr>
          <w:rFonts w:ascii="仿宋_GB2312" w:eastAsia="仿宋_GB2312" w:hAnsi="楷体" w:cs="仿宋" w:hint="eastAsia"/>
          <w:b/>
          <w:bCs/>
          <w:sz w:val="28"/>
          <w:szCs w:val="28"/>
        </w:rPr>
        <w:t>取得了较好的人才培养成效</w:t>
      </w:r>
    </w:p>
    <w:p w:rsidR="00304A22" w:rsidRPr="00B620B1" w:rsidRDefault="00C27051" w:rsidP="00A910A4">
      <w:pPr>
        <w:spacing w:line="500" w:lineRule="exact"/>
        <w:ind w:firstLineChars="200" w:firstLine="560"/>
        <w:rPr>
          <w:rFonts w:ascii="仿宋_GB2312" w:eastAsia="仿宋_GB2312" w:hAnsi="楷体" w:cs="仿宋"/>
          <w:bCs/>
          <w:color w:val="FF0000"/>
          <w:sz w:val="28"/>
          <w:szCs w:val="28"/>
        </w:rPr>
      </w:pPr>
      <w:r w:rsidRPr="00B620B1">
        <w:rPr>
          <w:rFonts w:ascii="仿宋_GB2312" w:eastAsia="仿宋_GB2312" w:hAnsi="楷体" w:hint="eastAsia"/>
          <w:bCs/>
          <w:sz w:val="28"/>
          <w:szCs w:val="28"/>
        </w:rPr>
        <w:t>依托贵校的大力支持，</w:t>
      </w:r>
      <w:r w:rsidRPr="00B620B1">
        <w:rPr>
          <w:rFonts w:ascii="仿宋_GB2312" w:eastAsia="仿宋_GB2312" w:hAnsi="楷体" w:cs="仿宋" w:hint="eastAsia"/>
          <w:bCs/>
          <w:sz w:val="28"/>
          <w:szCs w:val="28"/>
        </w:rPr>
        <w:t>2016年以来</w:t>
      </w:r>
      <w:r w:rsidR="002F1374" w:rsidRPr="00B620B1">
        <w:rPr>
          <w:rFonts w:ascii="仿宋_GB2312" w:eastAsia="仿宋_GB2312" w:hAnsi="楷体" w:hint="eastAsia"/>
          <w:sz w:val="28"/>
          <w:szCs w:val="28"/>
        </w:rPr>
        <w:t>合作</w:t>
      </w:r>
      <w:r w:rsidR="002F1374" w:rsidRPr="00B620B1">
        <w:rPr>
          <w:rFonts w:ascii="仿宋_GB2312" w:eastAsia="仿宋_GB2312" w:hAnsi="楷体" w:cs="仿宋" w:hint="eastAsia"/>
          <w:bCs/>
          <w:sz w:val="28"/>
          <w:szCs w:val="28"/>
        </w:rPr>
        <w:t>联办应用本科已招收3届学生，</w:t>
      </w:r>
      <w:r w:rsidRPr="00B620B1">
        <w:rPr>
          <w:rFonts w:ascii="仿宋_GB2312" w:eastAsia="仿宋_GB2312" w:hAnsi="楷体" w:cs="仿宋" w:hint="eastAsia"/>
          <w:bCs/>
          <w:sz w:val="28"/>
          <w:szCs w:val="28"/>
        </w:rPr>
        <w:t>三年来</w:t>
      </w:r>
      <w:r w:rsidR="002F1374" w:rsidRPr="00B620B1">
        <w:rPr>
          <w:rFonts w:ascii="仿宋_GB2312" w:eastAsia="仿宋_GB2312" w:hAnsi="楷体" w:cs="仿宋" w:hint="eastAsia"/>
          <w:bCs/>
          <w:sz w:val="28"/>
          <w:szCs w:val="28"/>
        </w:rPr>
        <w:t>学校与贵校建立了良好的合作关系，</w:t>
      </w:r>
      <w:r w:rsidRPr="00B620B1">
        <w:rPr>
          <w:rFonts w:ascii="仿宋_GB2312" w:eastAsia="仿宋_GB2312" w:hAnsi="楷体" w:cs="仿宋" w:hint="eastAsia"/>
          <w:bCs/>
          <w:sz w:val="28"/>
          <w:szCs w:val="28"/>
        </w:rPr>
        <w:t>联办应用本科班具有坚实基础，</w:t>
      </w:r>
      <w:r w:rsidR="00A958B9">
        <w:rPr>
          <w:rFonts w:ascii="仿宋_GB2312" w:eastAsia="仿宋_GB2312" w:hAnsi="楷体" w:cs="仿宋" w:hint="eastAsia"/>
          <w:bCs/>
          <w:sz w:val="28"/>
          <w:szCs w:val="28"/>
        </w:rPr>
        <w:t>已</w:t>
      </w:r>
      <w:r w:rsidR="001D4D1C" w:rsidRPr="00B620B1">
        <w:rPr>
          <w:rFonts w:ascii="仿宋_GB2312" w:eastAsia="仿宋_GB2312" w:hAnsi="楷体" w:cs="仿宋" w:hint="eastAsia"/>
          <w:bCs/>
          <w:sz w:val="28"/>
          <w:szCs w:val="28"/>
        </w:rPr>
        <w:t>取得了较好的人才培养成效</w:t>
      </w:r>
      <w:r w:rsidR="002F1374" w:rsidRPr="00B620B1">
        <w:rPr>
          <w:rFonts w:ascii="仿宋_GB2312" w:eastAsia="仿宋_GB2312" w:hAnsi="楷体" w:cs="仿宋" w:hint="eastAsia"/>
          <w:bCs/>
          <w:sz w:val="28"/>
          <w:szCs w:val="28"/>
        </w:rPr>
        <w:t>。</w:t>
      </w:r>
    </w:p>
    <w:p w:rsidR="00304A22" w:rsidRPr="00B620B1" w:rsidRDefault="00304A22" w:rsidP="00A910A4">
      <w:pPr>
        <w:spacing w:line="500" w:lineRule="exact"/>
        <w:ind w:firstLineChars="200" w:firstLine="560"/>
        <w:rPr>
          <w:rFonts w:ascii="仿宋_GB2312" w:eastAsia="仿宋_GB2312" w:hAnsi="楷体" w:cs="仿宋"/>
          <w:sz w:val="28"/>
          <w:szCs w:val="28"/>
        </w:rPr>
      </w:pPr>
      <w:r w:rsidRPr="00B620B1">
        <w:rPr>
          <w:rFonts w:ascii="仿宋_GB2312" w:eastAsia="仿宋_GB2312" w:hAnsi="楷体" w:cs="仿宋" w:hint="eastAsia"/>
          <w:sz w:val="28"/>
          <w:szCs w:val="28"/>
        </w:rPr>
        <w:t>1</w:t>
      </w:r>
      <w:r w:rsidR="00D14ACF" w:rsidRPr="00B620B1">
        <w:rPr>
          <w:rFonts w:ascii="仿宋_GB2312" w:eastAsia="仿宋_GB2312" w:hAnsi="楷体" w:cs="仿宋" w:hint="eastAsia"/>
          <w:sz w:val="28"/>
          <w:szCs w:val="28"/>
        </w:rPr>
        <w:t>.</w:t>
      </w:r>
      <w:r w:rsidRPr="00B620B1">
        <w:rPr>
          <w:rFonts w:ascii="仿宋_GB2312" w:eastAsia="仿宋_GB2312" w:hAnsi="楷体" w:cs="仿宋" w:hint="eastAsia"/>
          <w:sz w:val="28"/>
          <w:szCs w:val="28"/>
        </w:rPr>
        <w:t>学院党委、行政高度重视合作试办公共事业管理(青少年工作与管理)应用本科班，</w:t>
      </w:r>
      <w:r w:rsidR="001D4D1C" w:rsidRPr="00B620B1">
        <w:rPr>
          <w:rFonts w:ascii="仿宋_GB2312" w:eastAsia="仿宋_GB2312" w:hAnsi="楷体" w:cs="仿宋" w:hint="eastAsia"/>
          <w:sz w:val="28"/>
          <w:szCs w:val="28"/>
        </w:rPr>
        <w:t>建立了应用本科专业办学机制，与南昌航空大学紧密联系；</w:t>
      </w:r>
      <w:r w:rsidRPr="00B620B1">
        <w:rPr>
          <w:rFonts w:ascii="仿宋_GB2312" w:eastAsia="仿宋_GB2312" w:hAnsi="楷体" w:cs="仿宋" w:hint="eastAsia"/>
          <w:sz w:val="28"/>
          <w:szCs w:val="28"/>
        </w:rPr>
        <w:t>学院</w:t>
      </w:r>
      <w:r w:rsidR="001D4D1C" w:rsidRPr="00B620B1">
        <w:rPr>
          <w:rFonts w:ascii="仿宋_GB2312" w:eastAsia="仿宋_GB2312" w:hAnsi="楷体" w:cs="仿宋" w:hint="eastAsia"/>
          <w:sz w:val="28"/>
          <w:szCs w:val="28"/>
        </w:rPr>
        <w:t>选配了具备丰富学生管理经验的专业教师担任本科班班主任，</w:t>
      </w:r>
      <w:r w:rsidR="00C27051" w:rsidRPr="00B620B1">
        <w:rPr>
          <w:rFonts w:ascii="仿宋_GB2312" w:eastAsia="仿宋_GB2312" w:hAnsi="楷体" w:cs="仿宋" w:hint="eastAsia"/>
          <w:sz w:val="28"/>
          <w:szCs w:val="28"/>
        </w:rPr>
        <w:t>选拔副教授以上职称的教师任教，</w:t>
      </w:r>
      <w:r w:rsidRPr="00B620B1">
        <w:rPr>
          <w:rFonts w:ascii="仿宋_GB2312" w:eastAsia="仿宋_GB2312" w:hAnsi="楷体" w:cs="仿宋" w:hint="eastAsia"/>
          <w:sz w:val="28"/>
          <w:szCs w:val="28"/>
        </w:rPr>
        <w:t>出台了相关实施意见、管理办法及配套政策措施。</w:t>
      </w:r>
    </w:p>
    <w:p w:rsidR="00304A22" w:rsidRPr="00B620B1" w:rsidRDefault="00304A22" w:rsidP="00A910A4">
      <w:pPr>
        <w:widowControl/>
        <w:spacing w:line="500" w:lineRule="exact"/>
        <w:ind w:firstLineChars="200" w:firstLine="560"/>
        <w:jc w:val="left"/>
        <w:rPr>
          <w:rFonts w:ascii="仿宋_GB2312" w:eastAsia="仿宋_GB2312" w:hAnsi="楷体" w:cs="仿宋"/>
          <w:sz w:val="28"/>
          <w:szCs w:val="28"/>
        </w:rPr>
      </w:pPr>
      <w:r w:rsidRPr="00B620B1">
        <w:rPr>
          <w:rFonts w:ascii="仿宋_GB2312" w:eastAsia="仿宋_GB2312" w:hAnsi="楷体" w:cs="仿宋" w:hint="eastAsia"/>
          <w:sz w:val="28"/>
          <w:szCs w:val="28"/>
        </w:rPr>
        <w:t>2</w:t>
      </w:r>
      <w:r w:rsidR="00D14ACF" w:rsidRPr="00B620B1">
        <w:rPr>
          <w:rFonts w:ascii="仿宋_GB2312" w:eastAsia="仿宋_GB2312" w:hAnsi="楷体" w:cs="仿宋" w:hint="eastAsia"/>
          <w:sz w:val="28"/>
          <w:szCs w:val="28"/>
        </w:rPr>
        <w:t>.</w:t>
      </w:r>
      <w:r w:rsidRPr="00B620B1">
        <w:rPr>
          <w:rFonts w:ascii="仿宋_GB2312" w:eastAsia="仿宋_GB2312" w:hAnsi="楷体" w:cs="仿宋" w:hint="eastAsia"/>
          <w:sz w:val="28"/>
          <w:szCs w:val="28"/>
        </w:rPr>
        <w:t>我校与贵校公共事业管理专业教学团队已根据青少年工作与管理的发展需求，对岗位（或岗位群）的职业能力进行分析，反复研究修改了</w:t>
      </w:r>
      <w:r w:rsidRPr="00B620B1">
        <w:rPr>
          <w:rFonts w:ascii="仿宋_GB2312" w:eastAsia="仿宋_GB2312" w:hAnsi="楷体" w:cs="仿宋" w:hint="eastAsia"/>
          <w:bCs/>
          <w:sz w:val="28"/>
          <w:szCs w:val="28"/>
        </w:rPr>
        <w:t>目标明确、课程设置特色鲜明的公共事业管理(青少年工作与管理)人才培养方案。</w:t>
      </w:r>
    </w:p>
    <w:p w:rsidR="00304A22" w:rsidRPr="00B620B1" w:rsidRDefault="001D4D1C" w:rsidP="00A910A4">
      <w:pPr>
        <w:widowControl/>
        <w:spacing w:line="500" w:lineRule="exact"/>
        <w:ind w:firstLineChars="200" w:firstLine="560"/>
        <w:jc w:val="left"/>
        <w:rPr>
          <w:rFonts w:ascii="仿宋_GB2312" w:eastAsia="仿宋_GB2312" w:hAnsi="楷体" w:cs="仿宋"/>
          <w:bCs/>
          <w:sz w:val="28"/>
          <w:szCs w:val="28"/>
        </w:rPr>
      </w:pPr>
      <w:r w:rsidRPr="00B620B1">
        <w:rPr>
          <w:rFonts w:ascii="仿宋_GB2312" w:eastAsia="仿宋_GB2312" w:hAnsi="楷体" w:cs="仿宋" w:hint="eastAsia"/>
          <w:bCs/>
          <w:sz w:val="28"/>
          <w:szCs w:val="28"/>
        </w:rPr>
        <w:t>人才培养方案具有鲜明的职教本科</w:t>
      </w:r>
      <w:r w:rsidR="00304A22" w:rsidRPr="00B620B1">
        <w:rPr>
          <w:rFonts w:ascii="仿宋_GB2312" w:eastAsia="仿宋_GB2312" w:hAnsi="楷体" w:cs="仿宋" w:hint="eastAsia"/>
          <w:bCs/>
          <w:sz w:val="28"/>
          <w:szCs w:val="28"/>
        </w:rPr>
        <w:t>特点：</w:t>
      </w:r>
    </w:p>
    <w:p w:rsidR="00304A22" w:rsidRPr="00B620B1" w:rsidRDefault="00304A22" w:rsidP="00A910A4">
      <w:pPr>
        <w:widowControl/>
        <w:spacing w:line="500" w:lineRule="exact"/>
        <w:ind w:firstLineChars="200" w:firstLine="560"/>
        <w:jc w:val="left"/>
        <w:rPr>
          <w:rFonts w:ascii="仿宋_GB2312" w:eastAsia="仿宋_GB2312" w:hAnsi="楷体" w:cs="仿宋"/>
          <w:bCs/>
          <w:sz w:val="28"/>
          <w:szCs w:val="28"/>
        </w:rPr>
      </w:pPr>
      <w:r w:rsidRPr="00B620B1">
        <w:rPr>
          <w:rFonts w:ascii="仿宋_GB2312" w:eastAsia="仿宋_GB2312" w:hAnsi="楷体" w:cs="仿宋" w:hint="eastAsia"/>
          <w:bCs/>
          <w:sz w:val="28"/>
          <w:szCs w:val="28"/>
        </w:rPr>
        <w:t>①培养目标明确。应用本科专业培养具有良好的思想政治素养和职业道德，具备共青文化素质，掌握青少年工作与管理必备的基本知识理论和职业技能，侧重于心理健康辅导与行为矫正技术，能在青少年服务机构、教育机构或小学从事少先队辅导员、心理健康教育、心理咨询和行为矫正</w:t>
      </w:r>
      <w:r w:rsidRPr="00B620B1">
        <w:rPr>
          <w:rFonts w:ascii="仿宋_GB2312" w:eastAsia="仿宋_GB2312" w:hAnsi="楷体" w:cs="仿宋" w:hint="eastAsia"/>
          <w:bCs/>
          <w:sz w:val="28"/>
          <w:szCs w:val="28"/>
        </w:rPr>
        <w:lastRenderedPageBreak/>
        <w:t>等工作，能担任社区、民政部门专职社工人员的高素质技术技能型专门人才。</w:t>
      </w:r>
    </w:p>
    <w:p w:rsidR="00304A22" w:rsidRPr="00B620B1" w:rsidRDefault="00304A22" w:rsidP="00A910A4">
      <w:pPr>
        <w:widowControl/>
        <w:spacing w:line="500" w:lineRule="exact"/>
        <w:ind w:firstLineChars="200" w:firstLine="560"/>
        <w:jc w:val="left"/>
        <w:rPr>
          <w:rFonts w:ascii="仿宋_GB2312" w:eastAsia="仿宋_GB2312" w:hAnsi="楷体" w:cs="仿宋"/>
          <w:bCs/>
          <w:sz w:val="28"/>
          <w:szCs w:val="28"/>
        </w:rPr>
      </w:pPr>
      <w:r w:rsidRPr="00B620B1">
        <w:rPr>
          <w:rFonts w:ascii="仿宋_GB2312" w:eastAsia="仿宋_GB2312" w:hAnsi="楷体" w:cs="仿宋" w:hint="eastAsia"/>
          <w:bCs/>
          <w:sz w:val="28"/>
          <w:szCs w:val="28"/>
        </w:rPr>
        <w:t>②课程设置合理。依据培养目标设置的课程注重学生素养的全面发展，知识理论和技能训练的协同发展，岗位（群）业务能力的深化拓展。既重视夯实学生的知识理论，更注重校内实训、工学交替、顶岗实习，对提高学生应用技术的反复磨砺，构建了全方位、立体化、渗透式的综合素质、知识、技能养成体系，同时也为学生考研和报考公务员奠定了基础。</w:t>
      </w:r>
    </w:p>
    <w:p w:rsidR="00304A22" w:rsidRPr="00B620B1" w:rsidRDefault="00C27051" w:rsidP="00A910A4">
      <w:pPr>
        <w:widowControl/>
        <w:spacing w:line="500" w:lineRule="exact"/>
        <w:ind w:firstLineChars="200" w:firstLine="560"/>
        <w:jc w:val="left"/>
        <w:rPr>
          <w:rFonts w:ascii="仿宋_GB2312" w:eastAsia="仿宋_GB2312" w:hAnsi="楷体" w:cs="仿宋"/>
          <w:bCs/>
          <w:sz w:val="28"/>
          <w:szCs w:val="28"/>
        </w:rPr>
      </w:pPr>
      <w:r w:rsidRPr="00B620B1">
        <w:rPr>
          <w:rFonts w:ascii="仿宋_GB2312" w:eastAsia="仿宋_GB2312" w:hAnsi="楷体" w:cs="仿宋" w:hint="eastAsia"/>
          <w:bCs/>
          <w:sz w:val="28"/>
          <w:szCs w:val="28"/>
        </w:rPr>
        <w:t>③</w:t>
      </w:r>
      <w:r w:rsidR="001D4D1C" w:rsidRPr="00B620B1">
        <w:rPr>
          <w:rFonts w:ascii="仿宋_GB2312" w:eastAsia="仿宋_GB2312" w:hAnsi="楷体" w:cs="仿宋" w:hint="eastAsia"/>
          <w:bCs/>
          <w:sz w:val="28"/>
          <w:szCs w:val="28"/>
        </w:rPr>
        <w:t>保证了教学质量</w:t>
      </w:r>
      <w:r w:rsidR="00304A22" w:rsidRPr="00B620B1">
        <w:rPr>
          <w:rFonts w:ascii="仿宋_GB2312" w:eastAsia="仿宋_GB2312" w:hAnsi="楷体" w:cs="仿宋" w:hint="eastAsia"/>
          <w:bCs/>
          <w:sz w:val="28"/>
          <w:szCs w:val="28"/>
        </w:rPr>
        <w:t>。教学计划中通识教育课程32%，专业岗位学习领域课程53%（其中，学科基础课程20%，专业核心课程33%），职业方向课程15%，结构比例合理。四年总课时3460节，知识理论课2200节，校内实训480课时，校外实训780课时，周课时27节。教学计划具有实际可操作性。</w:t>
      </w:r>
      <w:r w:rsidR="00B74889" w:rsidRPr="0055463E">
        <w:rPr>
          <w:rFonts w:ascii="仿宋_GB2312" w:eastAsia="仿宋_GB2312" w:hAnsi="楷体" w:cs="仿宋" w:hint="eastAsia"/>
          <w:bCs/>
          <w:color w:val="FF0000"/>
          <w:sz w:val="28"/>
          <w:szCs w:val="28"/>
        </w:rPr>
        <w:t>2016级学生完成为期一个月的跟岗实习，形成了9篇调研报告，已选取两篇参加</w:t>
      </w:r>
      <w:r w:rsidR="001F5F15">
        <w:rPr>
          <w:rFonts w:ascii="仿宋_GB2312" w:eastAsia="仿宋_GB2312" w:hAnsi="楷体" w:cs="仿宋" w:hint="eastAsia"/>
          <w:bCs/>
          <w:color w:val="FF0000"/>
          <w:sz w:val="28"/>
          <w:szCs w:val="28"/>
        </w:rPr>
        <w:t>2019年“</w:t>
      </w:r>
      <w:r w:rsidR="001F5F15" w:rsidRPr="0055463E">
        <w:rPr>
          <w:rFonts w:ascii="仿宋_GB2312" w:eastAsia="仿宋_GB2312" w:hAnsi="楷体" w:cs="仿宋" w:hint="eastAsia"/>
          <w:bCs/>
          <w:color w:val="FF0000"/>
          <w:sz w:val="28"/>
          <w:szCs w:val="28"/>
        </w:rPr>
        <w:t>挑战杯</w:t>
      </w:r>
      <w:r w:rsidR="001F5F15">
        <w:rPr>
          <w:rFonts w:ascii="仿宋_GB2312" w:eastAsia="仿宋_GB2312" w:hAnsi="楷体" w:cs="仿宋" w:hint="eastAsia"/>
          <w:bCs/>
          <w:color w:val="FF0000"/>
          <w:sz w:val="28"/>
          <w:szCs w:val="28"/>
        </w:rPr>
        <w:t>”</w:t>
      </w:r>
      <w:r w:rsidR="00B74889" w:rsidRPr="0055463E">
        <w:rPr>
          <w:rFonts w:ascii="仿宋_GB2312" w:eastAsia="仿宋_GB2312" w:hAnsi="楷体" w:cs="仿宋" w:hint="eastAsia"/>
          <w:bCs/>
          <w:color w:val="FF0000"/>
          <w:sz w:val="28"/>
          <w:szCs w:val="28"/>
        </w:rPr>
        <w:t>大赛</w:t>
      </w:r>
      <w:r w:rsidR="00DE4678">
        <w:rPr>
          <w:rFonts w:ascii="仿宋_GB2312" w:eastAsia="仿宋_GB2312" w:hAnsi="楷体" w:cs="仿宋" w:hint="eastAsia"/>
          <w:bCs/>
          <w:color w:val="FF0000"/>
          <w:sz w:val="28"/>
          <w:szCs w:val="28"/>
        </w:rPr>
        <w:t>均获省三等奖</w:t>
      </w:r>
      <w:r w:rsidR="00B74889" w:rsidRPr="0055463E">
        <w:rPr>
          <w:rFonts w:ascii="仿宋_GB2312" w:eastAsia="仿宋_GB2312" w:hAnsi="楷体" w:cs="仿宋" w:hint="eastAsia"/>
          <w:bCs/>
          <w:color w:val="FF0000"/>
          <w:sz w:val="28"/>
          <w:szCs w:val="28"/>
        </w:rPr>
        <w:t>。</w:t>
      </w:r>
      <w:r w:rsidR="00DE4678">
        <w:rPr>
          <w:rFonts w:ascii="仿宋_GB2312" w:eastAsia="仿宋_GB2312" w:hAnsi="楷体" w:cs="仿宋" w:hint="eastAsia"/>
          <w:bCs/>
          <w:color w:val="FF0000"/>
          <w:sz w:val="28"/>
          <w:szCs w:val="28"/>
        </w:rPr>
        <w:t>目前，18级本科班有三个项目准备申报互联网＋等各项大赛。</w:t>
      </w:r>
    </w:p>
    <w:p w:rsidR="00304A22" w:rsidRPr="00B620B1" w:rsidRDefault="00304A22" w:rsidP="00A910A4">
      <w:pPr>
        <w:spacing w:line="500" w:lineRule="exact"/>
        <w:ind w:firstLineChars="200" w:firstLine="560"/>
        <w:rPr>
          <w:rFonts w:ascii="仿宋_GB2312" w:eastAsia="仿宋_GB2312" w:hAnsi="楷体" w:cs="仿宋"/>
          <w:sz w:val="28"/>
          <w:szCs w:val="28"/>
        </w:rPr>
      </w:pPr>
      <w:r w:rsidRPr="00B620B1">
        <w:rPr>
          <w:rFonts w:ascii="仿宋_GB2312" w:eastAsia="仿宋_GB2312" w:hAnsi="楷体" w:cs="仿宋" w:hint="eastAsia"/>
          <w:sz w:val="28"/>
          <w:szCs w:val="28"/>
        </w:rPr>
        <w:t>3</w:t>
      </w:r>
      <w:r w:rsidR="00D14ACF" w:rsidRPr="00B620B1">
        <w:rPr>
          <w:rFonts w:ascii="仿宋_GB2312" w:eastAsia="仿宋_GB2312" w:hAnsi="楷体" w:cs="仿宋" w:hint="eastAsia"/>
          <w:sz w:val="28"/>
          <w:szCs w:val="28"/>
        </w:rPr>
        <w:t>.</w:t>
      </w:r>
      <w:r w:rsidRPr="00B620B1">
        <w:rPr>
          <w:rFonts w:ascii="仿宋_GB2312" w:eastAsia="仿宋_GB2312" w:hAnsi="楷体" w:cs="仿宋" w:hint="eastAsia"/>
          <w:sz w:val="28"/>
          <w:szCs w:val="28"/>
        </w:rPr>
        <w:t>学院投入专项经费</w:t>
      </w:r>
      <w:r w:rsidRPr="00B620B1">
        <w:rPr>
          <w:rFonts w:ascii="仿宋_GB2312" w:eastAsia="仿宋_GB2312" w:hAnsi="楷体" w:cs="仿宋" w:hint="eastAsia"/>
          <w:bCs/>
          <w:sz w:val="28"/>
          <w:szCs w:val="28"/>
        </w:rPr>
        <w:t>按年度足额拨付，实行专款专用，</w:t>
      </w:r>
      <w:r w:rsidR="00C27051" w:rsidRPr="00B620B1">
        <w:rPr>
          <w:rFonts w:ascii="仿宋_GB2312" w:eastAsia="仿宋_GB2312" w:hAnsi="楷体" w:cs="仿宋" w:hint="eastAsia"/>
          <w:sz w:val="28"/>
          <w:szCs w:val="28"/>
        </w:rPr>
        <w:t>改善教学与生活设施和购置图书资料，为</w:t>
      </w:r>
      <w:r w:rsidRPr="00B620B1">
        <w:rPr>
          <w:rFonts w:ascii="仿宋_GB2312" w:eastAsia="仿宋_GB2312" w:hAnsi="楷体" w:cs="仿宋" w:hint="eastAsia"/>
          <w:sz w:val="28"/>
          <w:szCs w:val="28"/>
        </w:rPr>
        <w:t>公共事业管理(青少年工作与管理)应用本科班创设优良办学环境和条件。目前，我校专门为应用本科班学生的教室和宿舍配备了空调及多媒体教学设施，同时安排了专供本科班学生使用的图书阅览自习室，图书馆已按南航开具的该本科专业参考图书目录在订购学生学习用书。</w:t>
      </w:r>
    </w:p>
    <w:p w:rsidR="00D14ACF" w:rsidRPr="00B620B1" w:rsidRDefault="00D14ACF" w:rsidP="00DE4678">
      <w:pPr>
        <w:adjustRightInd w:val="0"/>
        <w:snapToGrid w:val="0"/>
        <w:spacing w:line="410" w:lineRule="exact"/>
        <w:ind w:firstLineChars="200" w:firstLine="560"/>
        <w:rPr>
          <w:rFonts w:ascii="仿宋_GB2312" w:eastAsia="仿宋_GB2312" w:hAnsi="楷体"/>
          <w:sz w:val="28"/>
          <w:szCs w:val="28"/>
        </w:rPr>
      </w:pPr>
      <w:r w:rsidRPr="00B620B1">
        <w:rPr>
          <w:rFonts w:ascii="仿宋_GB2312" w:eastAsia="仿宋_GB2312" w:hAnsi="楷体" w:hint="eastAsia"/>
          <w:b/>
          <w:bCs/>
          <w:sz w:val="28"/>
          <w:szCs w:val="28"/>
        </w:rPr>
        <w:t>4.</w:t>
      </w:r>
      <w:r w:rsidRPr="00B620B1">
        <w:rPr>
          <w:rFonts w:ascii="仿宋_GB2312" w:eastAsia="仿宋_GB2312" w:hAnsi="楷体" w:hint="eastAsia"/>
          <w:sz w:val="28"/>
          <w:szCs w:val="28"/>
        </w:rPr>
        <w:t xml:space="preserve"> 学校重视学生情感教育，努力增强学生归属感。学校领导和老师十分关心应用本科班学生，院系领导亲自任课，常与学生谈心，关心学生的思想、学习、生活，使联办学生感受到了青院的关爱，从</w:t>
      </w:r>
      <w:r w:rsidR="00411117" w:rsidRPr="00B620B1">
        <w:rPr>
          <w:rFonts w:ascii="仿宋_GB2312" w:eastAsia="仿宋_GB2312" w:hAnsi="楷体" w:hint="eastAsia"/>
          <w:sz w:val="28"/>
          <w:szCs w:val="28"/>
        </w:rPr>
        <w:t>心有不安</w:t>
      </w:r>
      <w:r w:rsidRPr="00B620B1">
        <w:rPr>
          <w:rFonts w:ascii="仿宋_GB2312" w:eastAsia="仿宋_GB2312" w:hAnsi="楷体" w:hint="eastAsia"/>
          <w:sz w:val="28"/>
          <w:szCs w:val="28"/>
        </w:rPr>
        <w:t>到感恩青院，学习情绪稳定，</w:t>
      </w:r>
      <w:r w:rsidR="00411117" w:rsidRPr="00B620B1">
        <w:rPr>
          <w:rFonts w:ascii="仿宋_GB2312" w:eastAsia="仿宋_GB2312" w:hAnsi="楷体" w:hint="eastAsia"/>
          <w:sz w:val="28"/>
          <w:szCs w:val="28"/>
        </w:rPr>
        <w:t>学风良好，学习状态很好。</w:t>
      </w:r>
      <w:r w:rsidR="00411117" w:rsidRPr="00DE4678">
        <w:rPr>
          <w:rFonts w:ascii="仿宋_GB2312" w:eastAsia="仿宋_GB2312" w:hAnsi="楷体" w:hint="eastAsia"/>
          <w:color w:val="000000" w:themeColor="text1"/>
          <w:sz w:val="28"/>
          <w:szCs w:val="28"/>
        </w:rPr>
        <w:t>2016级学生中</w:t>
      </w:r>
      <w:r w:rsidR="00875FD3" w:rsidRPr="00DE4678">
        <w:rPr>
          <w:rFonts w:ascii="仿宋_GB2312" w:eastAsia="仿宋_GB2312" w:hAnsi="楷体" w:hint="eastAsia"/>
          <w:color w:val="000000" w:themeColor="text1"/>
          <w:sz w:val="28"/>
          <w:szCs w:val="28"/>
        </w:rPr>
        <w:t>已</w:t>
      </w:r>
      <w:r w:rsidR="00411117" w:rsidRPr="00DE4678">
        <w:rPr>
          <w:rFonts w:ascii="仿宋_GB2312" w:eastAsia="仿宋_GB2312" w:hAnsi="楷体" w:hint="eastAsia"/>
          <w:color w:val="000000" w:themeColor="text1"/>
          <w:sz w:val="28"/>
          <w:szCs w:val="28"/>
        </w:rPr>
        <w:t xml:space="preserve">有  </w:t>
      </w:r>
      <w:r w:rsidR="00B74889" w:rsidRPr="00DE4678">
        <w:rPr>
          <w:rFonts w:ascii="宋体" w:hAnsi="宋体" w:hint="eastAsia"/>
          <w:color w:val="000000" w:themeColor="text1"/>
          <w:sz w:val="24"/>
          <w:shd w:val="clear" w:color="auto" w:fill="FFFFFF"/>
        </w:rPr>
        <w:t>94</w:t>
      </w:r>
      <w:r w:rsidR="00411117" w:rsidRPr="00DE4678">
        <w:rPr>
          <w:rFonts w:ascii="仿宋_GB2312" w:eastAsia="仿宋_GB2312" w:hAnsi="楷体" w:hint="eastAsia"/>
          <w:color w:val="000000" w:themeColor="text1"/>
          <w:sz w:val="28"/>
          <w:szCs w:val="28"/>
        </w:rPr>
        <w:t xml:space="preserve">%通过英语等级考试四级，  </w:t>
      </w:r>
      <w:r w:rsidR="00B74889" w:rsidRPr="00DE4678">
        <w:rPr>
          <w:rFonts w:ascii="仿宋_GB2312" w:eastAsia="仿宋_GB2312" w:hAnsi="楷体" w:hint="eastAsia"/>
          <w:color w:val="000000" w:themeColor="text1"/>
          <w:sz w:val="28"/>
          <w:szCs w:val="28"/>
        </w:rPr>
        <w:t>30</w:t>
      </w:r>
      <w:r w:rsidR="00411117" w:rsidRPr="00DE4678">
        <w:rPr>
          <w:rFonts w:ascii="仿宋_GB2312" w:eastAsia="仿宋_GB2312" w:hAnsi="楷体" w:hint="eastAsia"/>
          <w:color w:val="000000" w:themeColor="text1"/>
          <w:sz w:val="28"/>
          <w:szCs w:val="28"/>
        </w:rPr>
        <w:t xml:space="preserve"> %通过英语等级考试六级，</w:t>
      </w:r>
      <w:r w:rsidR="00B74889" w:rsidRPr="00DE4678">
        <w:rPr>
          <w:rFonts w:ascii="仿宋_GB2312" w:eastAsia="仿宋_GB2312" w:hAnsi="楷体" w:hint="eastAsia"/>
          <w:sz w:val="28"/>
          <w:szCs w:val="28"/>
        </w:rPr>
        <w:t>多名同学获得省级奖励。</w:t>
      </w:r>
      <w:r w:rsidR="00DE4678" w:rsidRPr="00DE4678">
        <w:rPr>
          <w:rFonts w:ascii="仿宋_GB2312" w:eastAsia="仿宋_GB2312" w:hint="eastAsia"/>
          <w:color w:val="FF0000"/>
          <w:sz w:val="28"/>
          <w:szCs w:val="28"/>
        </w:rPr>
        <w:t>2019年研究生考试中8人过国家线，一人顺利通过国家公务员考试笔试；两人获得英国曼彻斯特大学等学校</w:t>
      </w:r>
      <w:r w:rsidR="001F5F15">
        <w:rPr>
          <w:rFonts w:ascii="仿宋_GB2312" w:eastAsia="仿宋_GB2312" w:hint="eastAsia"/>
          <w:color w:val="FF0000"/>
          <w:sz w:val="28"/>
          <w:szCs w:val="28"/>
        </w:rPr>
        <w:t>录取通知书</w:t>
      </w:r>
      <w:r w:rsidR="00DE4678" w:rsidRPr="00DE4678">
        <w:rPr>
          <w:rFonts w:ascii="仿宋_GB2312" w:eastAsia="仿宋_GB2312" w:hint="eastAsia"/>
          <w:color w:val="FF0000"/>
          <w:sz w:val="28"/>
          <w:szCs w:val="28"/>
        </w:rPr>
        <w:t>。</w:t>
      </w:r>
      <w:r w:rsidR="00411117" w:rsidRPr="00DE4678">
        <w:rPr>
          <w:rFonts w:ascii="仿宋_GB2312" w:eastAsia="仿宋_GB2312" w:hAnsi="楷体" w:hint="eastAsia"/>
          <w:sz w:val="28"/>
          <w:szCs w:val="28"/>
        </w:rPr>
        <w:t>2</w:t>
      </w:r>
      <w:r w:rsidR="00411117" w:rsidRPr="00B620B1">
        <w:rPr>
          <w:rFonts w:ascii="仿宋_GB2312" w:eastAsia="仿宋_GB2312" w:hAnsi="楷体" w:hint="eastAsia"/>
          <w:sz w:val="28"/>
          <w:szCs w:val="28"/>
        </w:rPr>
        <w:t>016级职教本科班巳</w:t>
      </w:r>
      <w:r w:rsidRPr="00B620B1">
        <w:rPr>
          <w:rFonts w:ascii="仿宋_GB2312" w:eastAsia="仿宋_GB2312" w:hAnsi="楷体" w:hint="eastAsia"/>
          <w:sz w:val="28"/>
          <w:szCs w:val="28"/>
        </w:rPr>
        <w:t>成</w:t>
      </w:r>
      <w:r w:rsidR="00411117" w:rsidRPr="00B620B1">
        <w:rPr>
          <w:rFonts w:ascii="仿宋_GB2312" w:eastAsia="仿宋_GB2312" w:hAnsi="楷体" w:hint="eastAsia"/>
          <w:sz w:val="28"/>
          <w:szCs w:val="28"/>
        </w:rPr>
        <w:t>为</w:t>
      </w:r>
      <w:r w:rsidRPr="00B620B1">
        <w:rPr>
          <w:rFonts w:ascii="仿宋_GB2312" w:eastAsia="仿宋_GB2312" w:hAnsi="楷体" w:hint="eastAsia"/>
          <w:sz w:val="28"/>
          <w:szCs w:val="28"/>
        </w:rPr>
        <w:t>青院模范班级。</w:t>
      </w:r>
      <w:bookmarkStart w:id="0" w:name="_GoBack"/>
      <w:bookmarkEnd w:id="0"/>
    </w:p>
    <w:p w:rsidR="00D14ACF" w:rsidRPr="00B620B1" w:rsidRDefault="00411117" w:rsidP="00A910A4">
      <w:pPr>
        <w:adjustRightInd w:val="0"/>
        <w:snapToGrid w:val="0"/>
        <w:spacing w:line="500" w:lineRule="exact"/>
        <w:ind w:firstLineChars="200" w:firstLine="560"/>
        <w:rPr>
          <w:rFonts w:ascii="仿宋_GB2312" w:eastAsia="仿宋_GB2312" w:hAnsi="楷体"/>
          <w:sz w:val="28"/>
          <w:szCs w:val="28"/>
        </w:rPr>
      </w:pPr>
      <w:r w:rsidRPr="00B620B1">
        <w:rPr>
          <w:rFonts w:ascii="仿宋_GB2312" w:eastAsia="仿宋_GB2312" w:hAnsi="楷体" w:hint="eastAsia"/>
          <w:sz w:val="28"/>
          <w:szCs w:val="28"/>
        </w:rPr>
        <w:t>5.</w:t>
      </w:r>
      <w:r w:rsidR="00D14ACF" w:rsidRPr="00B620B1">
        <w:rPr>
          <w:rFonts w:ascii="仿宋_GB2312" w:eastAsia="仿宋_GB2312" w:hAnsi="楷体" w:hint="eastAsia"/>
          <w:sz w:val="28"/>
          <w:szCs w:val="28"/>
        </w:rPr>
        <w:t>学校致力打造各类活动，为学生提供良好的发展平台。职教本科实</w:t>
      </w:r>
      <w:r w:rsidR="00D14ACF" w:rsidRPr="00B620B1">
        <w:rPr>
          <w:rFonts w:ascii="仿宋_GB2312" w:eastAsia="仿宋_GB2312" w:hAnsi="楷体" w:hint="eastAsia"/>
          <w:sz w:val="28"/>
          <w:szCs w:val="28"/>
        </w:rPr>
        <w:lastRenderedPageBreak/>
        <w:t>验班的学生们在青院参加了丰富多彩的学生活动。</w:t>
      </w:r>
    </w:p>
    <w:p w:rsidR="00D14ACF" w:rsidRPr="00B620B1" w:rsidRDefault="00D14ACF" w:rsidP="00A910A4">
      <w:pPr>
        <w:adjustRightInd w:val="0"/>
        <w:snapToGrid w:val="0"/>
        <w:spacing w:line="500" w:lineRule="exact"/>
        <w:ind w:firstLineChars="200" w:firstLine="560"/>
        <w:rPr>
          <w:rFonts w:ascii="仿宋_GB2312" w:eastAsia="仿宋_GB2312" w:hAnsi="楷体"/>
          <w:sz w:val="28"/>
          <w:szCs w:val="28"/>
        </w:rPr>
      </w:pPr>
      <w:r w:rsidRPr="00B620B1">
        <w:rPr>
          <w:rFonts w:ascii="仿宋_GB2312" w:eastAsia="仿宋_GB2312" w:hAnsi="楷体" w:hint="eastAsia"/>
          <w:sz w:val="28"/>
          <w:szCs w:val="28"/>
        </w:rPr>
        <w:t>一是学院常规活动，包括主题团日活动、HAPPY三走活动、手语操比赛、迎新晚会、支教表彰大会、迎新年晚会等等。在这些活动中职教本科实验班的同学们根据自身的兴趣爱好及空余时间以小组代表的形式参与其中。</w:t>
      </w:r>
    </w:p>
    <w:p w:rsidR="00D14ACF" w:rsidRPr="00B620B1" w:rsidRDefault="00D14ACF" w:rsidP="00A910A4">
      <w:pPr>
        <w:adjustRightInd w:val="0"/>
        <w:snapToGrid w:val="0"/>
        <w:spacing w:line="500" w:lineRule="exact"/>
        <w:ind w:firstLineChars="200" w:firstLine="560"/>
        <w:rPr>
          <w:rFonts w:ascii="仿宋_GB2312" w:eastAsia="仿宋_GB2312" w:hAnsi="楷体"/>
          <w:sz w:val="28"/>
          <w:szCs w:val="28"/>
        </w:rPr>
      </w:pPr>
      <w:r w:rsidRPr="00B620B1">
        <w:rPr>
          <w:rFonts w:ascii="仿宋_GB2312" w:eastAsia="仿宋_GB2312" w:hAnsi="楷体" w:hint="eastAsia"/>
          <w:sz w:val="28"/>
          <w:szCs w:val="28"/>
        </w:rPr>
        <w:t>二是班级活动，包括班规制定、日常表现考评、班级团队建设等，这些活动的参与率在95%以上，促进了职教本科实验班团结和睦大家庭的建立。此外还全体参加了南航公共管理学院迎新晚会，并表演节目。</w:t>
      </w:r>
    </w:p>
    <w:p w:rsidR="00D14ACF" w:rsidRPr="00B620B1" w:rsidRDefault="00D14ACF" w:rsidP="00A910A4">
      <w:pPr>
        <w:adjustRightInd w:val="0"/>
        <w:snapToGrid w:val="0"/>
        <w:spacing w:line="500" w:lineRule="exact"/>
        <w:ind w:firstLineChars="200" w:firstLine="560"/>
        <w:rPr>
          <w:rFonts w:ascii="仿宋_GB2312" w:eastAsia="仿宋_GB2312" w:hAnsi="楷体"/>
          <w:sz w:val="28"/>
          <w:szCs w:val="28"/>
        </w:rPr>
      </w:pPr>
      <w:r w:rsidRPr="00B620B1">
        <w:rPr>
          <w:rFonts w:ascii="仿宋_GB2312" w:eastAsia="仿宋_GB2312" w:hAnsi="楷体" w:hint="eastAsia"/>
          <w:sz w:val="28"/>
          <w:szCs w:val="28"/>
        </w:rPr>
        <w:t>三是志愿服务活动，包括大桥社区志愿服务活动、青蓝家园社区志愿服务活动、乡村小学义务支教活动以及绿博会等大型赛事志愿服务活动。除以上活动外，职教本科实验班全体同学还作为主要调研队伍协助完成了共青团江西省委组织的高校共青团工作开展情况调查。</w:t>
      </w:r>
    </w:p>
    <w:p w:rsidR="00304A22" w:rsidRPr="00B620B1" w:rsidRDefault="00411117" w:rsidP="00B74889">
      <w:pPr>
        <w:spacing w:line="500" w:lineRule="exact"/>
        <w:ind w:firstLineChars="200" w:firstLine="560"/>
        <w:rPr>
          <w:rFonts w:ascii="仿宋_GB2312" w:eastAsia="仿宋_GB2312" w:hAnsi="楷体"/>
          <w:b/>
          <w:sz w:val="28"/>
          <w:szCs w:val="28"/>
        </w:rPr>
      </w:pPr>
      <w:r w:rsidRPr="00B620B1">
        <w:rPr>
          <w:rFonts w:ascii="仿宋_GB2312" w:eastAsia="仿宋_GB2312" w:hAnsi="楷体" w:hint="eastAsia"/>
          <w:b/>
          <w:sz w:val="28"/>
          <w:szCs w:val="28"/>
        </w:rPr>
        <w:t>四、</w:t>
      </w:r>
      <w:r w:rsidR="0059520B" w:rsidRPr="00B620B1">
        <w:rPr>
          <w:rFonts w:ascii="仿宋_GB2312" w:eastAsia="仿宋_GB2312" w:hAnsi="楷体" w:hint="eastAsia"/>
          <w:b/>
          <w:sz w:val="28"/>
          <w:szCs w:val="28"/>
        </w:rPr>
        <w:t>殷切期望贵校</w:t>
      </w:r>
      <w:r w:rsidR="00304A22" w:rsidRPr="00B620B1">
        <w:rPr>
          <w:rFonts w:ascii="仿宋_GB2312" w:eastAsia="仿宋_GB2312" w:hAnsi="楷体" w:hint="eastAsia"/>
          <w:b/>
          <w:sz w:val="28"/>
          <w:szCs w:val="28"/>
        </w:rPr>
        <w:t>大力支持，</w:t>
      </w:r>
      <w:r w:rsidRPr="00B620B1">
        <w:rPr>
          <w:rFonts w:ascii="仿宋_GB2312" w:eastAsia="仿宋_GB2312" w:hAnsi="楷体" w:hint="eastAsia"/>
          <w:b/>
          <w:sz w:val="28"/>
          <w:szCs w:val="28"/>
        </w:rPr>
        <w:t>继续合作办学</w:t>
      </w:r>
    </w:p>
    <w:p w:rsidR="00304A22" w:rsidRPr="00B620B1" w:rsidRDefault="0059520B" w:rsidP="00A910A4">
      <w:pPr>
        <w:spacing w:line="500" w:lineRule="exact"/>
        <w:ind w:firstLineChars="200" w:firstLine="560"/>
        <w:rPr>
          <w:rFonts w:ascii="仿宋_GB2312" w:eastAsia="仿宋_GB2312" w:hAnsi="楷体" w:cs="仿宋"/>
          <w:bCs/>
          <w:sz w:val="28"/>
          <w:szCs w:val="28"/>
        </w:rPr>
      </w:pPr>
      <w:r w:rsidRPr="00B620B1">
        <w:rPr>
          <w:rFonts w:ascii="仿宋_GB2312" w:eastAsia="仿宋_GB2312" w:hAnsi="楷体" w:hint="eastAsia"/>
          <w:sz w:val="28"/>
          <w:szCs w:val="28"/>
        </w:rPr>
        <w:t>2019年1月24日颁发的《国务院关于印发国家职业教育改革实施方案的通知》(国发「2019」4号)提出：鼓励部分高职学院试办本科教育。</w:t>
      </w:r>
      <w:r w:rsidR="00304A22" w:rsidRPr="00B620B1">
        <w:rPr>
          <w:rFonts w:ascii="仿宋_GB2312" w:eastAsia="仿宋_GB2312" w:hAnsi="楷体" w:hint="eastAsia"/>
          <w:sz w:val="28"/>
          <w:szCs w:val="28"/>
        </w:rPr>
        <w:t>在贵校的大力支持下，</w:t>
      </w:r>
      <w:r w:rsidRPr="00B620B1">
        <w:rPr>
          <w:rFonts w:ascii="仿宋_GB2312" w:eastAsia="仿宋_GB2312" w:hAnsi="楷体" w:hint="eastAsia"/>
          <w:sz w:val="28"/>
          <w:szCs w:val="28"/>
        </w:rPr>
        <w:t>2016年以来两校</w:t>
      </w:r>
      <w:r w:rsidR="00304A22" w:rsidRPr="00B620B1">
        <w:rPr>
          <w:rFonts w:ascii="仿宋_GB2312" w:eastAsia="仿宋_GB2312" w:hAnsi="楷体" w:hint="eastAsia"/>
          <w:sz w:val="28"/>
          <w:szCs w:val="28"/>
        </w:rPr>
        <w:t>合作办学已</w:t>
      </w:r>
      <w:r w:rsidR="00A910A4" w:rsidRPr="00B620B1">
        <w:rPr>
          <w:rFonts w:ascii="仿宋_GB2312" w:eastAsia="仿宋_GB2312" w:hAnsi="楷体" w:hint="eastAsia"/>
          <w:sz w:val="28"/>
          <w:szCs w:val="28"/>
        </w:rPr>
        <w:t>有</w:t>
      </w:r>
      <w:r w:rsidR="00304A22" w:rsidRPr="00B620B1">
        <w:rPr>
          <w:rFonts w:ascii="仿宋_GB2312" w:eastAsia="仿宋_GB2312" w:hAnsi="楷体" w:hint="eastAsia"/>
          <w:sz w:val="28"/>
          <w:szCs w:val="28"/>
        </w:rPr>
        <w:t>坚实的基础</w:t>
      </w:r>
      <w:r w:rsidR="00A910A4" w:rsidRPr="00B620B1">
        <w:rPr>
          <w:rFonts w:ascii="仿宋_GB2312" w:eastAsia="仿宋_GB2312" w:hAnsi="楷体" w:hint="eastAsia"/>
          <w:sz w:val="28"/>
          <w:szCs w:val="28"/>
        </w:rPr>
        <w:t>，</w:t>
      </w:r>
      <w:r w:rsidRPr="00B620B1">
        <w:rPr>
          <w:rFonts w:ascii="仿宋_GB2312" w:eastAsia="仿宋_GB2312" w:hAnsi="楷体" w:hint="eastAsia"/>
          <w:sz w:val="28"/>
          <w:szCs w:val="28"/>
        </w:rPr>
        <w:t>我们殷切</w:t>
      </w:r>
      <w:r w:rsidRPr="00B620B1">
        <w:rPr>
          <w:rFonts w:ascii="仿宋_GB2312" w:eastAsia="仿宋_GB2312" w:hAnsi="楷体" w:hint="eastAsia"/>
          <w:bCs/>
          <w:sz w:val="28"/>
          <w:szCs w:val="28"/>
        </w:rPr>
        <w:t>期望按照国务</w:t>
      </w:r>
      <w:r w:rsidR="00A910A4" w:rsidRPr="00B620B1">
        <w:rPr>
          <w:rFonts w:ascii="仿宋_GB2312" w:eastAsia="仿宋_GB2312" w:hAnsi="楷体" w:hint="eastAsia"/>
          <w:bCs/>
          <w:sz w:val="28"/>
          <w:szCs w:val="28"/>
        </w:rPr>
        <w:t>院的通知精神，</w:t>
      </w:r>
      <w:r w:rsidRPr="00B620B1">
        <w:rPr>
          <w:rFonts w:ascii="仿宋_GB2312" w:eastAsia="仿宋_GB2312" w:hAnsi="楷体" w:hint="eastAsia"/>
          <w:bCs/>
          <w:sz w:val="28"/>
          <w:szCs w:val="28"/>
        </w:rPr>
        <w:t>贵校</w:t>
      </w:r>
      <w:r w:rsidR="00A910A4" w:rsidRPr="00B620B1">
        <w:rPr>
          <w:rFonts w:ascii="仿宋_GB2312" w:eastAsia="仿宋_GB2312" w:hAnsi="楷体" w:hint="eastAsia"/>
          <w:bCs/>
          <w:sz w:val="28"/>
          <w:szCs w:val="28"/>
        </w:rPr>
        <w:t>能</w:t>
      </w:r>
      <w:r w:rsidRPr="00B620B1">
        <w:rPr>
          <w:rFonts w:ascii="仿宋_GB2312" w:eastAsia="仿宋_GB2312" w:hAnsi="楷体" w:hint="eastAsia"/>
          <w:bCs/>
          <w:sz w:val="28"/>
          <w:szCs w:val="28"/>
        </w:rPr>
        <w:t>继续大力支持</w:t>
      </w:r>
      <w:r w:rsidR="00A910A4" w:rsidRPr="00B620B1">
        <w:rPr>
          <w:rFonts w:ascii="仿宋_GB2312" w:eastAsia="仿宋_GB2312" w:hAnsi="楷体" w:hint="eastAsia"/>
          <w:bCs/>
          <w:sz w:val="28"/>
          <w:szCs w:val="28"/>
        </w:rPr>
        <w:t>与我校</w:t>
      </w:r>
      <w:r w:rsidRPr="00B620B1">
        <w:rPr>
          <w:rFonts w:ascii="仿宋_GB2312" w:eastAsia="仿宋_GB2312" w:hAnsi="楷体" w:hint="eastAsia"/>
          <w:bCs/>
          <w:sz w:val="28"/>
          <w:szCs w:val="28"/>
        </w:rPr>
        <w:t>合作联办</w:t>
      </w:r>
      <w:r w:rsidRPr="00B620B1">
        <w:rPr>
          <w:rFonts w:ascii="仿宋_GB2312" w:eastAsia="仿宋_GB2312" w:hAnsi="楷体" w:hint="eastAsia"/>
          <w:sz w:val="28"/>
          <w:szCs w:val="28"/>
        </w:rPr>
        <w:t>公共事业管理（青少年工作与管理）专业，共同培养应用技术型本科人才</w:t>
      </w:r>
      <w:r w:rsidR="007A26D4" w:rsidRPr="00B620B1">
        <w:rPr>
          <w:rFonts w:ascii="仿宋_GB2312" w:eastAsia="仿宋_GB2312" w:hAnsi="楷体" w:hint="eastAsia"/>
          <w:bCs/>
          <w:sz w:val="28"/>
          <w:szCs w:val="28"/>
        </w:rPr>
        <w:t>。</w:t>
      </w:r>
    </w:p>
    <w:p w:rsidR="00304A22" w:rsidRPr="00B620B1" w:rsidRDefault="00A910A4" w:rsidP="00A910A4">
      <w:pPr>
        <w:adjustRightInd w:val="0"/>
        <w:snapToGrid w:val="0"/>
        <w:spacing w:line="500" w:lineRule="exact"/>
        <w:ind w:firstLineChars="200" w:firstLine="560"/>
        <w:rPr>
          <w:rFonts w:ascii="仿宋_GB2312" w:eastAsia="仿宋_GB2312" w:hAnsi="楷体"/>
          <w:sz w:val="28"/>
          <w:szCs w:val="28"/>
        </w:rPr>
      </w:pPr>
      <w:r w:rsidRPr="00B620B1">
        <w:rPr>
          <w:rFonts w:ascii="仿宋_GB2312" w:eastAsia="仿宋_GB2312" w:hAnsi="楷体" w:hint="eastAsia"/>
          <w:sz w:val="28"/>
          <w:szCs w:val="28"/>
        </w:rPr>
        <w:t>在合作办学期间，贵校继续负责联办专业</w:t>
      </w:r>
      <w:r w:rsidR="00304A22" w:rsidRPr="00B620B1">
        <w:rPr>
          <w:rFonts w:ascii="仿宋_GB2312" w:eastAsia="仿宋_GB2312" w:hAnsi="楷体" w:hint="eastAsia"/>
          <w:sz w:val="28"/>
          <w:szCs w:val="28"/>
        </w:rPr>
        <w:t>的招生宣传、录取、入学注册及学籍管理工作，组织研制人才培养方案，进行教学指导，实施教学质量监控。我校协助进行招生宣传、录取、入学注册及学籍管理，具体负责学生食宿、日常教学管理、学生思想政治工作、课外文体活动和学生在读期间相关管理工作等服务工作。</w:t>
      </w:r>
    </w:p>
    <w:p w:rsidR="00304A22" w:rsidRPr="00B620B1" w:rsidRDefault="00304A22" w:rsidP="00A910A4">
      <w:pPr>
        <w:adjustRightInd w:val="0"/>
        <w:snapToGrid w:val="0"/>
        <w:spacing w:line="500" w:lineRule="exact"/>
        <w:rPr>
          <w:rFonts w:ascii="仿宋_GB2312" w:eastAsia="仿宋_GB2312" w:hAnsi="楷体"/>
          <w:sz w:val="28"/>
          <w:szCs w:val="28"/>
        </w:rPr>
      </w:pPr>
      <w:r w:rsidRPr="00B620B1">
        <w:rPr>
          <w:rFonts w:ascii="仿宋_GB2312" w:eastAsia="仿宋_GB2312" w:hAnsi="楷体" w:hint="eastAsia"/>
          <w:sz w:val="28"/>
          <w:szCs w:val="28"/>
        </w:rPr>
        <w:t xml:space="preserve">    我们坚定地相信：</w:t>
      </w:r>
      <w:r w:rsidR="00A910A4" w:rsidRPr="00B620B1">
        <w:rPr>
          <w:rFonts w:ascii="仿宋_GB2312" w:eastAsia="仿宋_GB2312" w:hAnsi="楷体" w:hint="eastAsia"/>
          <w:sz w:val="28"/>
          <w:szCs w:val="28"/>
        </w:rPr>
        <w:t>在</w:t>
      </w:r>
      <w:r w:rsidR="00A910A4" w:rsidRPr="00B620B1">
        <w:rPr>
          <w:rFonts w:ascii="仿宋_GB2312" w:eastAsia="仿宋_GB2312" w:hAnsi="楷体" w:hint="eastAsia"/>
          <w:bCs/>
          <w:sz w:val="28"/>
          <w:szCs w:val="28"/>
        </w:rPr>
        <w:t>国务院的通知精神的指引下，</w:t>
      </w:r>
      <w:r w:rsidRPr="00B620B1">
        <w:rPr>
          <w:rFonts w:ascii="仿宋_GB2312" w:eastAsia="仿宋_GB2312" w:hAnsi="楷体" w:hint="eastAsia"/>
          <w:sz w:val="28"/>
          <w:szCs w:val="28"/>
        </w:rPr>
        <w:t>在贵校的大力支持下，</w:t>
      </w:r>
      <w:r w:rsidR="00A910A4" w:rsidRPr="00B620B1">
        <w:rPr>
          <w:rFonts w:ascii="仿宋_GB2312" w:eastAsia="仿宋_GB2312" w:hAnsi="楷体" w:hint="eastAsia"/>
          <w:sz w:val="28"/>
          <w:szCs w:val="28"/>
        </w:rPr>
        <w:t>我校与贵校联</w:t>
      </w:r>
      <w:r w:rsidRPr="00B620B1">
        <w:rPr>
          <w:rFonts w:ascii="仿宋_GB2312" w:eastAsia="仿宋_GB2312" w:hAnsi="楷体" w:hint="eastAsia"/>
          <w:sz w:val="28"/>
          <w:szCs w:val="28"/>
        </w:rPr>
        <w:t>办的公共事业管理(青少年工作与管理)应用型本科</w:t>
      </w:r>
      <w:r w:rsidR="00A910A4" w:rsidRPr="00B620B1">
        <w:rPr>
          <w:rFonts w:ascii="仿宋_GB2312" w:eastAsia="仿宋_GB2312" w:hAnsi="楷体" w:hint="eastAsia"/>
          <w:sz w:val="28"/>
          <w:szCs w:val="28"/>
        </w:rPr>
        <w:t>专业的教育教学质量</w:t>
      </w:r>
      <w:r w:rsidRPr="00B620B1">
        <w:rPr>
          <w:rFonts w:ascii="仿宋_GB2312" w:eastAsia="仿宋_GB2312" w:hAnsi="楷体" w:hint="eastAsia"/>
          <w:sz w:val="28"/>
          <w:szCs w:val="28"/>
        </w:rPr>
        <w:t>一定会交出一份令人满意的答卷。</w:t>
      </w:r>
    </w:p>
    <w:p w:rsidR="00304A22" w:rsidRPr="00B620B1" w:rsidRDefault="00304A22" w:rsidP="00A910A4">
      <w:pPr>
        <w:adjustRightInd w:val="0"/>
        <w:snapToGrid w:val="0"/>
        <w:spacing w:line="500" w:lineRule="exact"/>
        <w:ind w:firstLineChars="200" w:firstLine="560"/>
        <w:rPr>
          <w:rFonts w:ascii="仿宋_GB2312" w:eastAsia="仿宋_GB2312" w:hAnsi="楷体"/>
          <w:sz w:val="28"/>
          <w:szCs w:val="28"/>
        </w:rPr>
      </w:pPr>
      <w:r w:rsidRPr="00B620B1">
        <w:rPr>
          <w:rFonts w:ascii="仿宋_GB2312" w:eastAsia="仿宋_GB2312" w:hAnsi="楷体" w:hint="eastAsia"/>
          <w:sz w:val="28"/>
          <w:szCs w:val="28"/>
        </w:rPr>
        <w:t>特此函告。</w:t>
      </w:r>
    </w:p>
    <w:p w:rsidR="00304A22" w:rsidRPr="00A910A4" w:rsidRDefault="00304A22" w:rsidP="00A910A4">
      <w:pPr>
        <w:adjustRightInd w:val="0"/>
        <w:snapToGrid w:val="0"/>
        <w:spacing w:line="500" w:lineRule="exact"/>
        <w:ind w:firstLineChars="200" w:firstLine="560"/>
        <w:rPr>
          <w:rFonts w:ascii="楷体" w:eastAsia="楷体" w:hAnsi="楷体"/>
          <w:sz w:val="28"/>
          <w:szCs w:val="28"/>
        </w:rPr>
      </w:pPr>
    </w:p>
    <w:p w:rsidR="00304A22" w:rsidRPr="00A910A4" w:rsidRDefault="00304A22" w:rsidP="00A910A4">
      <w:pPr>
        <w:spacing w:line="500" w:lineRule="exact"/>
        <w:jc w:val="left"/>
        <w:rPr>
          <w:rFonts w:ascii="楷体" w:eastAsia="楷体" w:hAnsi="楷体"/>
          <w:bCs/>
          <w:sz w:val="28"/>
          <w:szCs w:val="28"/>
        </w:rPr>
      </w:pPr>
      <w:r w:rsidRPr="00A910A4">
        <w:rPr>
          <w:rFonts w:ascii="楷体" w:eastAsia="楷体" w:hAnsi="楷体"/>
          <w:bCs/>
          <w:sz w:val="28"/>
          <w:szCs w:val="28"/>
        </w:rPr>
        <w:lastRenderedPageBreak/>
        <w:t xml:space="preserve">                                       </w:t>
      </w:r>
      <w:r w:rsidR="007A26D4">
        <w:rPr>
          <w:rFonts w:ascii="楷体" w:eastAsia="楷体" w:hAnsi="楷体" w:hint="eastAsia"/>
          <w:bCs/>
          <w:sz w:val="28"/>
          <w:szCs w:val="28"/>
        </w:rPr>
        <w:t xml:space="preserve">        </w:t>
      </w:r>
      <w:r w:rsidRPr="00A910A4">
        <w:rPr>
          <w:rFonts w:ascii="楷体" w:eastAsia="楷体" w:hAnsi="楷体" w:hint="eastAsia"/>
          <w:bCs/>
          <w:sz w:val="28"/>
          <w:szCs w:val="28"/>
        </w:rPr>
        <w:t>江西青年职业学院</w:t>
      </w:r>
    </w:p>
    <w:p w:rsidR="00304A22" w:rsidRPr="00A910A4" w:rsidRDefault="007A26D4" w:rsidP="00A910A4">
      <w:pPr>
        <w:spacing w:line="500" w:lineRule="exact"/>
        <w:jc w:val="right"/>
        <w:rPr>
          <w:rFonts w:ascii="楷体" w:eastAsia="楷体" w:hAnsi="楷体"/>
          <w:bCs/>
          <w:sz w:val="28"/>
          <w:szCs w:val="28"/>
        </w:rPr>
      </w:pPr>
      <w:r>
        <w:rPr>
          <w:rFonts w:ascii="楷体" w:eastAsia="楷体" w:hAnsi="楷体"/>
          <w:bCs/>
          <w:sz w:val="28"/>
          <w:szCs w:val="28"/>
        </w:rPr>
        <w:t xml:space="preserve">                 </w:t>
      </w:r>
      <w:r w:rsidR="00304A22" w:rsidRPr="00A910A4">
        <w:rPr>
          <w:rFonts w:ascii="楷体" w:eastAsia="楷体" w:hAnsi="楷体"/>
          <w:bCs/>
          <w:sz w:val="28"/>
          <w:szCs w:val="28"/>
        </w:rPr>
        <w:t xml:space="preserve">   20</w:t>
      </w:r>
      <w:r w:rsidR="001F5F15">
        <w:rPr>
          <w:rFonts w:ascii="楷体" w:eastAsia="楷体" w:hAnsi="楷体" w:hint="eastAsia"/>
          <w:bCs/>
          <w:sz w:val="28"/>
          <w:szCs w:val="28"/>
        </w:rPr>
        <w:t>20</w:t>
      </w:r>
      <w:r w:rsidR="00304A22" w:rsidRPr="00A910A4">
        <w:rPr>
          <w:rFonts w:ascii="楷体" w:eastAsia="楷体" w:hAnsi="楷体" w:hint="eastAsia"/>
          <w:bCs/>
          <w:sz w:val="28"/>
          <w:szCs w:val="28"/>
        </w:rPr>
        <w:t>年</w:t>
      </w:r>
      <w:r w:rsidR="001F5F15">
        <w:rPr>
          <w:rFonts w:ascii="楷体" w:eastAsia="楷体" w:hAnsi="楷体" w:hint="eastAsia"/>
          <w:bCs/>
          <w:sz w:val="28"/>
          <w:szCs w:val="28"/>
        </w:rPr>
        <w:t>5</w:t>
      </w:r>
      <w:r w:rsidR="00304A22" w:rsidRPr="00A910A4">
        <w:rPr>
          <w:rFonts w:ascii="楷体" w:eastAsia="楷体" w:hAnsi="楷体" w:hint="eastAsia"/>
          <w:bCs/>
          <w:sz w:val="28"/>
          <w:szCs w:val="28"/>
        </w:rPr>
        <w:t>月</w:t>
      </w:r>
      <w:r w:rsidR="001F5F15">
        <w:rPr>
          <w:rFonts w:ascii="楷体" w:eastAsia="楷体" w:hAnsi="楷体" w:hint="eastAsia"/>
          <w:bCs/>
          <w:sz w:val="28"/>
          <w:szCs w:val="28"/>
        </w:rPr>
        <w:t>7</w:t>
      </w:r>
      <w:r w:rsidR="00304A22" w:rsidRPr="00A910A4">
        <w:rPr>
          <w:rFonts w:ascii="楷体" w:eastAsia="楷体" w:hAnsi="楷体" w:hint="eastAsia"/>
          <w:bCs/>
          <w:sz w:val="28"/>
          <w:szCs w:val="28"/>
        </w:rPr>
        <w:t>日</w:t>
      </w:r>
    </w:p>
    <w:p w:rsidR="00304A22" w:rsidRDefault="00304A22" w:rsidP="00E8379A">
      <w:pPr>
        <w:spacing w:line="240" w:lineRule="exact"/>
        <w:ind w:right="318"/>
        <w:jc w:val="right"/>
        <w:rPr>
          <w:rFonts w:ascii="仿宋_GB2312" w:eastAsia="仿宋_GB2312"/>
          <w:bCs/>
          <w:sz w:val="32"/>
          <w:szCs w:val="32"/>
        </w:rPr>
      </w:pPr>
    </w:p>
    <w:sectPr w:rsidR="00304A22" w:rsidSect="0052758F">
      <w:headerReference w:type="default" r:id="rId7"/>
      <w:footerReference w:type="even" r:id="rId8"/>
      <w:footerReference w:type="default" r:id="rId9"/>
      <w:pgSz w:w="11906" w:h="16838"/>
      <w:pgMar w:top="1361" w:right="1531" w:bottom="1361" w:left="153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050" w:rsidRDefault="00664050" w:rsidP="00271B56">
      <w:r>
        <w:separator/>
      </w:r>
    </w:p>
  </w:endnote>
  <w:endnote w:type="continuationSeparator" w:id="0">
    <w:p w:rsidR="00664050" w:rsidRDefault="00664050" w:rsidP="00271B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A22" w:rsidRDefault="00444916">
    <w:pPr>
      <w:pStyle w:val="a4"/>
      <w:framePr w:wrap="around" w:vAnchor="text" w:hAnchor="margin" w:xAlign="center" w:y="1"/>
      <w:rPr>
        <w:rStyle w:val="a5"/>
      </w:rPr>
    </w:pPr>
    <w:r>
      <w:rPr>
        <w:rStyle w:val="a5"/>
      </w:rPr>
      <w:fldChar w:fldCharType="begin"/>
    </w:r>
    <w:r w:rsidR="00304A22">
      <w:rPr>
        <w:rStyle w:val="a5"/>
      </w:rPr>
      <w:instrText xml:space="preserve">PAGE  </w:instrText>
    </w:r>
    <w:r>
      <w:rPr>
        <w:rStyle w:val="a5"/>
      </w:rPr>
      <w:fldChar w:fldCharType="separate"/>
    </w:r>
    <w:r w:rsidR="00304A22">
      <w:rPr>
        <w:rStyle w:val="a5"/>
      </w:rPr>
      <w:t>2</w:t>
    </w:r>
    <w:r>
      <w:rPr>
        <w:rStyle w:val="a5"/>
      </w:rPr>
      <w:fldChar w:fldCharType="end"/>
    </w:r>
  </w:p>
  <w:p w:rsidR="00304A22" w:rsidRDefault="00304A2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A22" w:rsidRDefault="00444916">
    <w:pPr>
      <w:pStyle w:val="a4"/>
      <w:jc w:val="center"/>
    </w:pPr>
    <w:r>
      <w:fldChar w:fldCharType="begin"/>
    </w:r>
    <w:r w:rsidR="00B90F16">
      <w:instrText xml:space="preserve"> PAGE   \* MERGEFORMAT </w:instrText>
    </w:r>
    <w:r>
      <w:fldChar w:fldCharType="separate"/>
    </w:r>
    <w:r w:rsidR="001F5F15" w:rsidRPr="001F5F15">
      <w:rPr>
        <w:noProof/>
        <w:lang w:val="zh-CN"/>
      </w:rPr>
      <w:t>-</w:t>
    </w:r>
    <w:r w:rsidR="001F5F15">
      <w:rPr>
        <w:noProof/>
      </w:rPr>
      <w:t xml:space="preserve"> 6 -</w:t>
    </w:r>
    <w:r>
      <w:rPr>
        <w:noProof/>
      </w:rPr>
      <w:fldChar w:fldCharType="end"/>
    </w:r>
  </w:p>
  <w:p w:rsidR="00304A22" w:rsidRDefault="00304A2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050" w:rsidRDefault="00664050" w:rsidP="00271B56">
      <w:r>
        <w:separator/>
      </w:r>
    </w:p>
  </w:footnote>
  <w:footnote w:type="continuationSeparator" w:id="0">
    <w:p w:rsidR="00664050" w:rsidRDefault="00664050" w:rsidP="00271B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A22" w:rsidRDefault="00304A22" w:rsidP="00C04596">
    <w:pPr>
      <w:pStyle w:val="a3"/>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2"/>
      <w:numFmt w:val="decimal"/>
      <w:suff w:val="nothing"/>
      <w:lvlText w:val="%1."/>
      <w:lvlJc w:val="left"/>
      <w:rPr>
        <w:rFonts w:cs="Times New Roman"/>
      </w:rPr>
    </w:lvl>
  </w:abstractNum>
  <w:abstractNum w:abstractNumId="1">
    <w:nsid w:val="075F02A6"/>
    <w:multiLevelType w:val="multilevel"/>
    <w:tmpl w:val="075F02A6"/>
    <w:lvl w:ilvl="0">
      <w:start w:val="1"/>
      <w:numFmt w:val="decimal"/>
      <w:lvlText w:val="%1."/>
      <w:lvlJc w:val="left"/>
      <w:pPr>
        <w:tabs>
          <w:tab w:val="left" w:pos="840"/>
        </w:tabs>
        <w:ind w:left="840" w:hanging="360"/>
      </w:pPr>
      <w:rPr>
        <w:rFonts w:ascii="宋体" w:eastAsia="宋体" w:cs="Times New Roman" w:hint="default"/>
      </w:rPr>
    </w:lvl>
    <w:lvl w:ilvl="1" w:tentative="1">
      <w:start w:val="1"/>
      <w:numFmt w:val="lowerLetter"/>
      <w:lvlText w:val="%2)"/>
      <w:lvlJc w:val="left"/>
      <w:pPr>
        <w:tabs>
          <w:tab w:val="left" w:pos="1320"/>
        </w:tabs>
        <w:ind w:left="1320" w:hanging="420"/>
      </w:pPr>
      <w:rPr>
        <w:rFonts w:cs="Times New Roman"/>
      </w:rPr>
    </w:lvl>
    <w:lvl w:ilvl="2" w:tentative="1">
      <w:start w:val="1"/>
      <w:numFmt w:val="lowerRoman"/>
      <w:lvlText w:val="%3."/>
      <w:lvlJc w:val="right"/>
      <w:pPr>
        <w:tabs>
          <w:tab w:val="left" w:pos="1740"/>
        </w:tabs>
        <w:ind w:left="1740" w:hanging="420"/>
      </w:pPr>
      <w:rPr>
        <w:rFonts w:cs="Times New Roman"/>
      </w:rPr>
    </w:lvl>
    <w:lvl w:ilvl="3" w:tentative="1">
      <w:start w:val="1"/>
      <w:numFmt w:val="decimal"/>
      <w:lvlText w:val="%4."/>
      <w:lvlJc w:val="left"/>
      <w:pPr>
        <w:tabs>
          <w:tab w:val="left" w:pos="2160"/>
        </w:tabs>
        <w:ind w:left="2160" w:hanging="420"/>
      </w:pPr>
      <w:rPr>
        <w:rFonts w:cs="Times New Roman"/>
      </w:rPr>
    </w:lvl>
    <w:lvl w:ilvl="4" w:tentative="1">
      <w:start w:val="1"/>
      <w:numFmt w:val="lowerLetter"/>
      <w:lvlText w:val="%5)"/>
      <w:lvlJc w:val="left"/>
      <w:pPr>
        <w:tabs>
          <w:tab w:val="left" w:pos="2580"/>
        </w:tabs>
        <w:ind w:left="2580" w:hanging="420"/>
      </w:pPr>
      <w:rPr>
        <w:rFonts w:cs="Times New Roman"/>
      </w:rPr>
    </w:lvl>
    <w:lvl w:ilvl="5" w:tentative="1">
      <w:start w:val="1"/>
      <w:numFmt w:val="lowerRoman"/>
      <w:lvlText w:val="%6."/>
      <w:lvlJc w:val="right"/>
      <w:pPr>
        <w:tabs>
          <w:tab w:val="left" w:pos="3000"/>
        </w:tabs>
        <w:ind w:left="3000" w:hanging="420"/>
      </w:pPr>
      <w:rPr>
        <w:rFonts w:cs="Times New Roman"/>
      </w:rPr>
    </w:lvl>
    <w:lvl w:ilvl="6" w:tentative="1">
      <w:start w:val="1"/>
      <w:numFmt w:val="decimal"/>
      <w:lvlText w:val="%7."/>
      <w:lvlJc w:val="left"/>
      <w:pPr>
        <w:tabs>
          <w:tab w:val="left" w:pos="3420"/>
        </w:tabs>
        <w:ind w:left="3420" w:hanging="420"/>
      </w:pPr>
      <w:rPr>
        <w:rFonts w:cs="Times New Roman"/>
      </w:rPr>
    </w:lvl>
    <w:lvl w:ilvl="7" w:tentative="1">
      <w:start w:val="1"/>
      <w:numFmt w:val="lowerLetter"/>
      <w:lvlText w:val="%8)"/>
      <w:lvlJc w:val="left"/>
      <w:pPr>
        <w:tabs>
          <w:tab w:val="left" w:pos="3840"/>
        </w:tabs>
        <w:ind w:left="3840" w:hanging="420"/>
      </w:pPr>
      <w:rPr>
        <w:rFonts w:cs="Times New Roman"/>
      </w:rPr>
    </w:lvl>
    <w:lvl w:ilvl="8" w:tentative="1">
      <w:start w:val="1"/>
      <w:numFmt w:val="lowerRoman"/>
      <w:lvlText w:val="%9."/>
      <w:lvlJc w:val="right"/>
      <w:pPr>
        <w:tabs>
          <w:tab w:val="left" w:pos="4260"/>
        </w:tabs>
        <w:ind w:left="4260" w:hanging="420"/>
      </w:pPr>
      <w:rPr>
        <w:rFonts w:cs="Times New Roman"/>
      </w:rPr>
    </w:lvl>
  </w:abstractNum>
  <w:abstractNum w:abstractNumId="2">
    <w:nsid w:val="07E2216E"/>
    <w:multiLevelType w:val="multilevel"/>
    <w:tmpl w:val="07E2216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22764483"/>
    <w:multiLevelType w:val="multilevel"/>
    <w:tmpl w:val="22764483"/>
    <w:lvl w:ilvl="0">
      <w:start w:val="1"/>
      <w:numFmt w:val="japaneseCounting"/>
      <w:lvlText w:val="（%1）"/>
      <w:lvlJc w:val="left"/>
      <w:pPr>
        <w:tabs>
          <w:tab w:val="num" w:pos="1682"/>
        </w:tabs>
        <w:ind w:left="1682" w:hanging="1080"/>
      </w:pPr>
      <w:rPr>
        <w:rFonts w:cs="Times New Roman" w:hint="default"/>
      </w:rPr>
    </w:lvl>
    <w:lvl w:ilvl="1">
      <w:start w:val="1"/>
      <w:numFmt w:val="lowerLetter"/>
      <w:lvlText w:val="%2)"/>
      <w:lvlJc w:val="left"/>
      <w:pPr>
        <w:tabs>
          <w:tab w:val="num" w:pos="1442"/>
        </w:tabs>
        <w:ind w:left="1442" w:hanging="420"/>
      </w:pPr>
      <w:rPr>
        <w:rFonts w:cs="Times New Roman"/>
      </w:rPr>
    </w:lvl>
    <w:lvl w:ilvl="2">
      <w:start w:val="1"/>
      <w:numFmt w:val="lowerRoman"/>
      <w:lvlText w:val="%3."/>
      <w:lvlJc w:val="right"/>
      <w:pPr>
        <w:tabs>
          <w:tab w:val="num" w:pos="1862"/>
        </w:tabs>
        <w:ind w:left="1862" w:hanging="420"/>
      </w:pPr>
      <w:rPr>
        <w:rFonts w:cs="Times New Roman"/>
      </w:rPr>
    </w:lvl>
    <w:lvl w:ilvl="3">
      <w:start w:val="1"/>
      <w:numFmt w:val="decimal"/>
      <w:lvlText w:val="%4."/>
      <w:lvlJc w:val="left"/>
      <w:pPr>
        <w:tabs>
          <w:tab w:val="num" w:pos="2282"/>
        </w:tabs>
        <w:ind w:left="2282" w:hanging="420"/>
      </w:pPr>
      <w:rPr>
        <w:rFonts w:cs="Times New Roman"/>
      </w:rPr>
    </w:lvl>
    <w:lvl w:ilvl="4">
      <w:start w:val="1"/>
      <w:numFmt w:val="lowerLetter"/>
      <w:lvlText w:val="%5)"/>
      <w:lvlJc w:val="left"/>
      <w:pPr>
        <w:tabs>
          <w:tab w:val="num" w:pos="2702"/>
        </w:tabs>
        <w:ind w:left="2702" w:hanging="420"/>
      </w:pPr>
      <w:rPr>
        <w:rFonts w:cs="Times New Roman"/>
      </w:rPr>
    </w:lvl>
    <w:lvl w:ilvl="5">
      <w:start w:val="1"/>
      <w:numFmt w:val="lowerRoman"/>
      <w:lvlText w:val="%6."/>
      <w:lvlJc w:val="right"/>
      <w:pPr>
        <w:tabs>
          <w:tab w:val="num" w:pos="3122"/>
        </w:tabs>
        <w:ind w:left="3122" w:hanging="420"/>
      </w:pPr>
      <w:rPr>
        <w:rFonts w:cs="Times New Roman"/>
      </w:rPr>
    </w:lvl>
    <w:lvl w:ilvl="6">
      <w:start w:val="1"/>
      <w:numFmt w:val="decimal"/>
      <w:lvlText w:val="%7."/>
      <w:lvlJc w:val="left"/>
      <w:pPr>
        <w:tabs>
          <w:tab w:val="num" w:pos="3542"/>
        </w:tabs>
        <w:ind w:left="3542" w:hanging="420"/>
      </w:pPr>
      <w:rPr>
        <w:rFonts w:cs="Times New Roman"/>
      </w:rPr>
    </w:lvl>
    <w:lvl w:ilvl="7">
      <w:start w:val="1"/>
      <w:numFmt w:val="lowerLetter"/>
      <w:lvlText w:val="%8)"/>
      <w:lvlJc w:val="left"/>
      <w:pPr>
        <w:tabs>
          <w:tab w:val="num" w:pos="3962"/>
        </w:tabs>
        <w:ind w:left="3962" w:hanging="420"/>
      </w:pPr>
      <w:rPr>
        <w:rFonts w:cs="Times New Roman"/>
      </w:rPr>
    </w:lvl>
    <w:lvl w:ilvl="8">
      <w:start w:val="1"/>
      <w:numFmt w:val="lowerRoman"/>
      <w:lvlText w:val="%9."/>
      <w:lvlJc w:val="right"/>
      <w:pPr>
        <w:tabs>
          <w:tab w:val="num" w:pos="4382"/>
        </w:tabs>
        <w:ind w:left="4382" w:hanging="420"/>
      </w:pPr>
      <w:rPr>
        <w:rFonts w:cs="Times New Roman"/>
      </w:rPr>
    </w:lvl>
  </w:abstractNum>
  <w:abstractNum w:abstractNumId="4">
    <w:nsid w:val="24354D7F"/>
    <w:multiLevelType w:val="hybridMultilevel"/>
    <w:tmpl w:val="8430B81A"/>
    <w:lvl w:ilvl="0" w:tplc="F3A25328">
      <w:start w:val="1"/>
      <w:numFmt w:val="japaneseCounting"/>
      <w:lvlText w:val="%1、"/>
      <w:lvlJc w:val="left"/>
      <w:pPr>
        <w:ind w:left="1305" w:hanging="72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5">
    <w:nsid w:val="3EC25201"/>
    <w:multiLevelType w:val="multilevel"/>
    <w:tmpl w:val="3EC2520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6">
    <w:nsid w:val="4303178D"/>
    <w:multiLevelType w:val="hybridMultilevel"/>
    <w:tmpl w:val="4BB60BEC"/>
    <w:lvl w:ilvl="0" w:tplc="B726BA3E">
      <w:start w:val="9"/>
      <w:numFmt w:val="japaneseCounting"/>
      <w:lvlText w:val="第%1条"/>
      <w:lvlJc w:val="left"/>
      <w:pPr>
        <w:tabs>
          <w:tab w:val="num" w:pos="1440"/>
        </w:tabs>
        <w:ind w:left="1440" w:hanging="96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7">
    <w:nsid w:val="4BD57DFC"/>
    <w:multiLevelType w:val="multilevel"/>
    <w:tmpl w:val="4BD57DFC"/>
    <w:lvl w:ilvl="0">
      <w:start w:val="1"/>
      <w:numFmt w:val="japaneseCounting"/>
      <w:lvlText w:val="%1、"/>
      <w:lvlJc w:val="left"/>
      <w:pPr>
        <w:tabs>
          <w:tab w:val="num" w:pos="1259"/>
        </w:tabs>
        <w:ind w:left="1259" w:hanging="720"/>
      </w:pPr>
      <w:rPr>
        <w:rFonts w:cs="Times New Roman" w:hint="default"/>
      </w:rPr>
    </w:lvl>
    <w:lvl w:ilvl="1">
      <w:start w:val="1"/>
      <w:numFmt w:val="lowerLetter"/>
      <w:lvlText w:val="%2)"/>
      <w:lvlJc w:val="left"/>
      <w:pPr>
        <w:tabs>
          <w:tab w:val="num" w:pos="1379"/>
        </w:tabs>
        <w:ind w:left="1379" w:hanging="420"/>
      </w:pPr>
      <w:rPr>
        <w:rFonts w:cs="Times New Roman"/>
      </w:rPr>
    </w:lvl>
    <w:lvl w:ilvl="2">
      <w:start w:val="1"/>
      <w:numFmt w:val="lowerRoman"/>
      <w:lvlText w:val="%3."/>
      <w:lvlJc w:val="right"/>
      <w:pPr>
        <w:tabs>
          <w:tab w:val="num" w:pos="1799"/>
        </w:tabs>
        <w:ind w:left="1799" w:hanging="420"/>
      </w:pPr>
      <w:rPr>
        <w:rFonts w:cs="Times New Roman"/>
      </w:rPr>
    </w:lvl>
    <w:lvl w:ilvl="3">
      <w:start w:val="1"/>
      <w:numFmt w:val="decimal"/>
      <w:lvlText w:val="%4."/>
      <w:lvlJc w:val="left"/>
      <w:pPr>
        <w:tabs>
          <w:tab w:val="num" w:pos="2219"/>
        </w:tabs>
        <w:ind w:left="2219" w:hanging="420"/>
      </w:pPr>
      <w:rPr>
        <w:rFonts w:cs="Times New Roman"/>
      </w:rPr>
    </w:lvl>
    <w:lvl w:ilvl="4">
      <w:start w:val="1"/>
      <w:numFmt w:val="lowerLetter"/>
      <w:lvlText w:val="%5)"/>
      <w:lvlJc w:val="left"/>
      <w:pPr>
        <w:tabs>
          <w:tab w:val="num" w:pos="2639"/>
        </w:tabs>
        <w:ind w:left="2639" w:hanging="420"/>
      </w:pPr>
      <w:rPr>
        <w:rFonts w:cs="Times New Roman"/>
      </w:rPr>
    </w:lvl>
    <w:lvl w:ilvl="5">
      <w:start w:val="1"/>
      <w:numFmt w:val="lowerRoman"/>
      <w:lvlText w:val="%6."/>
      <w:lvlJc w:val="right"/>
      <w:pPr>
        <w:tabs>
          <w:tab w:val="num" w:pos="3059"/>
        </w:tabs>
        <w:ind w:left="3059" w:hanging="420"/>
      </w:pPr>
      <w:rPr>
        <w:rFonts w:cs="Times New Roman"/>
      </w:rPr>
    </w:lvl>
    <w:lvl w:ilvl="6">
      <w:start w:val="1"/>
      <w:numFmt w:val="decimal"/>
      <w:lvlText w:val="%7."/>
      <w:lvlJc w:val="left"/>
      <w:pPr>
        <w:tabs>
          <w:tab w:val="num" w:pos="3479"/>
        </w:tabs>
        <w:ind w:left="3479" w:hanging="420"/>
      </w:pPr>
      <w:rPr>
        <w:rFonts w:cs="Times New Roman"/>
      </w:rPr>
    </w:lvl>
    <w:lvl w:ilvl="7">
      <w:start w:val="1"/>
      <w:numFmt w:val="lowerLetter"/>
      <w:lvlText w:val="%8)"/>
      <w:lvlJc w:val="left"/>
      <w:pPr>
        <w:tabs>
          <w:tab w:val="num" w:pos="3899"/>
        </w:tabs>
        <w:ind w:left="3899" w:hanging="420"/>
      </w:pPr>
      <w:rPr>
        <w:rFonts w:cs="Times New Roman"/>
      </w:rPr>
    </w:lvl>
    <w:lvl w:ilvl="8">
      <w:start w:val="1"/>
      <w:numFmt w:val="lowerRoman"/>
      <w:lvlText w:val="%9."/>
      <w:lvlJc w:val="right"/>
      <w:pPr>
        <w:tabs>
          <w:tab w:val="num" w:pos="4319"/>
        </w:tabs>
        <w:ind w:left="4319" w:hanging="420"/>
      </w:pPr>
      <w:rPr>
        <w:rFonts w:cs="Times New Roman"/>
      </w:rPr>
    </w:lvl>
  </w:abstractNum>
  <w:abstractNum w:abstractNumId="8">
    <w:nsid w:val="4CFB0F07"/>
    <w:multiLevelType w:val="hybridMultilevel"/>
    <w:tmpl w:val="EDCC3336"/>
    <w:lvl w:ilvl="0" w:tplc="04B8769E">
      <w:start w:val="1"/>
      <w:numFmt w:val="japaneseCounting"/>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9">
    <w:nsid w:val="56F0ED86"/>
    <w:multiLevelType w:val="singleLevel"/>
    <w:tmpl w:val="56F0ED86"/>
    <w:lvl w:ilvl="0">
      <w:start w:val="2"/>
      <w:numFmt w:val="chineseCounting"/>
      <w:suff w:val="nothing"/>
      <w:lvlText w:val="%1、"/>
      <w:lvlJc w:val="left"/>
      <w:rPr>
        <w:rFonts w:cs="Times New Roman"/>
      </w:rPr>
    </w:lvl>
  </w:abstractNum>
  <w:abstractNum w:abstractNumId="10">
    <w:nsid w:val="56F0FDAB"/>
    <w:multiLevelType w:val="singleLevel"/>
    <w:tmpl w:val="56F0FDAB"/>
    <w:lvl w:ilvl="0">
      <w:start w:val="3"/>
      <w:numFmt w:val="decimal"/>
      <w:suff w:val="nothing"/>
      <w:lvlText w:val="%1、"/>
      <w:lvlJc w:val="left"/>
      <w:rPr>
        <w:rFonts w:cs="Times New Roman"/>
      </w:rPr>
    </w:lvl>
  </w:abstractNum>
  <w:abstractNum w:abstractNumId="11">
    <w:nsid w:val="56F1082B"/>
    <w:multiLevelType w:val="singleLevel"/>
    <w:tmpl w:val="56F1082B"/>
    <w:lvl w:ilvl="0">
      <w:start w:val="5"/>
      <w:numFmt w:val="decimal"/>
      <w:suff w:val="nothing"/>
      <w:lvlText w:val="%1."/>
      <w:lvlJc w:val="left"/>
      <w:rPr>
        <w:rFonts w:cs="Times New Roman"/>
      </w:rPr>
    </w:lvl>
  </w:abstractNum>
  <w:abstractNum w:abstractNumId="12">
    <w:nsid w:val="573422EF"/>
    <w:multiLevelType w:val="singleLevel"/>
    <w:tmpl w:val="573422EF"/>
    <w:lvl w:ilvl="0">
      <w:start w:val="1"/>
      <w:numFmt w:val="chineseCounting"/>
      <w:suff w:val="nothing"/>
      <w:lvlText w:val="%1、"/>
      <w:lvlJc w:val="left"/>
      <w:rPr>
        <w:rFonts w:cs="Times New Roman"/>
      </w:rPr>
    </w:lvl>
  </w:abstractNum>
  <w:abstractNum w:abstractNumId="13">
    <w:nsid w:val="57BD0AC9"/>
    <w:multiLevelType w:val="singleLevel"/>
    <w:tmpl w:val="57BD0AC9"/>
    <w:lvl w:ilvl="0">
      <w:start w:val="2"/>
      <w:numFmt w:val="decimal"/>
      <w:suff w:val="nothing"/>
      <w:lvlText w:val="%1."/>
      <w:lvlJc w:val="left"/>
      <w:rPr>
        <w:rFonts w:cs="Times New Roman"/>
      </w:rPr>
    </w:lvl>
  </w:abstractNum>
  <w:abstractNum w:abstractNumId="14">
    <w:nsid w:val="57C78DAC"/>
    <w:multiLevelType w:val="singleLevel"/>
    <w:tmpl w:val="57C78DAC"/>
    <w:lvl w:ilvl="0">
      <w:start w:val="2"/>
      <w:numFmt w:val="decimal"/>
      <w:suff w:val="nothing"/>
      <w:lvlText w:val="（%1）"/>
      <w:lvlJc w:val="left"/>
      <w:rPr>
        <w:rFonts w:cs="Times New Roman"/>
      </w:rPr>
    </w:lvl>
  </w:abstractNum>
  <w:abstractNum w:abstractNumId="15">
    <w:nsid w:val="57C7C6B2"/>
    <w:multiLevelType w:val="singleLevel"/>
    <w:tmpl w:val="57C7C6B2"/>
    <w:lvl w:ilvl="0">
      <w:start w:val="1"/>
      <w:numFmt w:val="chineseCounting"/>
      <w:suff w:val="nothing"/>
      <w:lvlText w:val="（%1）"/>
      <w:lvlJc w:val="left"/>
      <w:rPr>
        <w:rFonts w:cs="Times New Roman"/>
      </w:rPr>
    </w:lvl>
  </w:abstractNum>
  <w:abstractNum w:abstractNumId="16">
    <w:nsid w:val="57EB6C0C"/>
    <w:multiLevelType w:val="singleLevel"/>
    <w:tmpl w:val="666C9902"/>
    <w:lvl w:ilvl="0">
      <w:start w:val="1"/>
      <w:numFmt w:val="decimal"/>
      <w:suff w:val="nothing"/>
      <w:lvlText w:val="（%1）"/>
      <w:lvlJc w:val="left"/>
      <w:rPr>
        <w:rFonts w:cs="Times New Roman"/>
        <w:b/>
      </w:rPr>
    </w:lvl>
  </w:abstractNum>
  <w:abstractNum w:abstractNumId="17">
    <w:nsid w:val="5801E572"/>
    <w:multiLevelType w:val="singleLevel"/>
    <w:tmpl w:val="5801E572"/>
    <w:lvl w:ilvl="0">
      <w:start w:val="1"/>
      <w:numFmt w:val="decimal"/>
      <w:suff w:val="nothing"/>
      <w:lvlText w:val="（%1）"/>
      <w:lvlJc w:val="left"/>
      <w:rPr>
        <w:rFonts w:cs="Times New Roman"/>
      </w:rPr>
    </w:lvl>
  </w:abstractNum>
  <w:abstractNum w:abstractNumId="18">
    <w:nsid w:val="580AE8BC"/>
    <w:multiLevelType w:val="singleLevel"/>
    <w:tmpl w:val="580AE8BC"/>
    <w:lvl w:ilvl="0">
      <w:start w:val="8"/>
      <w:numFmt w:val="chineseCounting"/>
      <w:suff w:val="space"/>
      <w:lvlText w:val="第%1章"/>
      <w:lvlJc w:val="left"/>
      <w:rPr>
        <w:rFonts w:cs="Times New Roman"/>
      </w:rPr>
    </w:lvl>
  </w:abstractNum>
  <w:abstractNum w:abstractNumId="19">
    <w:nsid w:val="58ABCE2A"/>
    <w:multiLevelType w:val="singleLevel"/>
    <w:tmpl w:val="48DE01B2"/>
    <w:lvl w:ilvl="0">
      <w:start w:val="1"/>
      <w:numFmt w:val="decimal"/>
      <w:suff w:val="nothing"/>
      <w:lvlText w:val="%1、"/>
      <w:lvlJc w:val="left"/>
      <w:rPr>
        <w:rFonts w:ascii="Times New Roman" w:eastAsia="Times New Roman" w:hAnsi="Times New Roman" w:cs="Times New Roman"/>
      </w:rPr>
    </w:lvl>
  </w:abstractNum>
  <w:abstractNum w:abstractNumId="20">
    <w:nsid w:val="6F16761F"/>
    <w:multiLevelType w:val="multilevel"/>
    <w:tmpl w:val="6F16761F"/>
    <w:lvl w:ilvl="0">
      <w:start w:val="1"/>
      <w:numFmt w:val="japaneseCounting"/>
      <w:lvlText w:val="%1、"/>
      <w:lvlJc w:val="left"/>
      <w:pPr>
        <w:tabs>
          <w:tab w:val="num" w:pos="1320"/>
        </w:tabs>
        <w:ind w:left="1320" w:hanging="720"/>
      </w:pPr>
      <w:rPr>
        <w:rFonts w:cs="Times New Roman" w:hint="default"/>
      </w:rPr>
    </w:lvl>
    <w:lvl w:ilvl="1">
      <w:start w:val="1"/>
      <w:numFmt w:val="lowerLetter"/>
      <w:lvlText w:val="%2)"/>
      <w:lvlJc w:val="left"/>
      <w:pPr>
        <w:tabs>
          <w:tab w:val="num" w:pos="1440"/>
        </w:tabs>
        <w:ind w:left="1440" w:hanging="420"/>
      </w:pPr>
      <w:rPr>
        <w:rFonts w:cs="Times New Roman"/>
      </w:rPr>
    </w:lvl>
    <w:lvl w:ilvl="2">
      <w:start w:val="1"/>
      <w:numFmt w:val="lowerRoman"/>
      <w:lvlText w:val="%3."/>
      <w:lvlJc w:val="right"/>
      <w:pPr>
        <w:tabs>
          <w:tab w:val="num" w:pos="1860"/>
        </w:tabs>
        <w:ind w:left="1860" w:hanging="420"/>
      </w:pPr>
      <w:rPr>
        <w:rFonts w:cs="Times New Roman"/>
      </w:rPr>
    </w:lvl>
    <w:lvl w:ilvl="3">
      <w:start w:val="1"/>
      <w:numFmt w:val="decimal"/>
      <w:lvlText w:val="%4."/>
      <w:lvlJc w:val="left"/>
      <w:pPr>
        <w:tabs>
          <w:tab w:val="num" w:pos="2280"/>
        </w:tabs>
        <w:ind w:left="2280" w:hanging="420"/>
      </w:pPr>
      <w:rPr>
        <w:rFonts w:cs="Times New Roman"/>
      </w:rPr>
    </w:lvl>
    <w:lvl w:ilvl="4">
      <w:start w:val="1"/>
      <w:numFmt w:val="lowerLetter"/>
      <w:lvlText w:val="%5)"/>
      <w:lvlJc w:val="left"/>
      <w:pPr>
        <w:tabs>
          <w:tab w:val="num" w:pos="2700"/>
        </w:tabs>
        <w:ind w:left="2700" w:hanging="420"/>
      </w:pPr>
      <w:rPr>
        <w:rFonts w:cs="Times New Roman"/>
      </w:rPr>
    </w:lvl>
    <w:lvl w:ilvl="5">
      <w:start w:val="1"/>
      <w:numFmt w:val="lowerRoman"/>
      <w:lvlText w:val="%6."/>
      <w:lvlJc w:val="right"/>
      <w:pPr>
        <w:tabs>
          <w:tab w:val="num" w:pos="3120"/>
        </w:tabs>
        <w:ind w:left="3120" w:hanging="420"/>
      </w:pPr>
      <w:rPr>
        <w:rFonts w:cs="Times New Roman"/>
      </w:rPr>
    </w:lvl>
    <w:lvl w:ilvl="6">
      <w:start w:val="1"/>
      <w:numFmt w:val="decimal"/>
      <w:lvlText w:val="%7."/>
      <w:lvlJc w:val="left"/>
      <w:pPr>
        <w:tabs>
          <w:tab w:val="num" w:pos="3540"/>
        </w:tabs>
        <w:ind w:left="3540" w:hanging="420"/>
      </w:pPr>
      <w:rPr>
        <w:rFonts w:cs="Times New Roman"/>
      </w:rPr>
    </w:lvl>
    <w:lvl w:ilvl="7">
      <w:start w:val="1"/>
      <w:numFmt w:val="lowerLetter"/>
      <w:lvlText w:val="%8)"/>
      <w:lvlJc w:val="left"/>
      <w:pPr>
        <w:tabs>
          <w:tab w:val="num" w:pos="3960"/>
        </w:tabs>
        <w:ind w:left="3960" w:hanging="420"/>
      </w:pPr>
      <w:rPr>
        <w:rFonts w:cs="Times New Roman"/>
      </w:rPr>
    </w:lvl>
    <w:lvl w:ilvl="8">
      <w:start w:val="1"/>
      <w:numFmt w:val="lowerRoman"/>
      <w:lvlText w:val="%9."/>
      <w:lvlJc w:val="right"/>
      <w:pPr>
        <w:tabs>
          <w:tab w:val="num" w:pos="4380"/>
        </w:tabs>
        <w:ind w:left="4380" w:hanging="420"/>
      </w:pPr>
      <w:rPr>
        <w:rFonts w:cs="Times New Roman"/>
      </w:rPr>
    </w:lvl>
  </w:abstractNum>
  <w:abstractNum w:abstractNumId="21">
    <w:nsid w:val="7284133F"/>
    <w:multiLevelType w:val="multilevel"/>
    <w:tmpl w:val="7284133F"/>
    <w:lvl w:ilvl="0">
      <w:start w:val="1"/>
      <w:numFmt w:val="japaneseCounting"/>
      <w:lvlText w:val="%1、"/>
      <w:lvlJc w:val="left"/>
      <w:pPr>
        <w:tabs>
          <w:tab w:val="num" w:pos="420"/>
        </w:tabs>
        <w:ind w:left="420" w:hanging="4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9"/>
  </w:num>
  <w:num w:numId="2">
    <w:abstractNumId w:val="10"/>
  </w:num>
  <w:num w:numId="3">
    <w:abstractNumId w:val="11"/>
  </w:num>
  <w:num w:numId="4">
    <w:abstractNumId w:val="1"/>
  </w:num>
  <w:num w:numId="5">
    <w:abstractNumId w:val="4"/>
  </w:num>
  <w:num w:numId="6">
    <w:abstractNumId w:val="21"/>
  </w:num>
  <w:num w:numId="7">
    <w:abstractNumId w:val="2"/>
  </w:num>
  <w:num w:numId="8">
    <w:abstractNumId w:val="5"/>
  </w:num>
  <w:num w:numId="9">
    <w:abstractNumId w:val="6"/>
  </w:num>
  <w:num w:numId="10">
    <w:abstractNumId w:val="20"/>
  </w:num>
  <w:num w:numId="11">
    <w:abstractNumId w:val="3"/>
  </w:num>
  <w:num w:numId="12">
    <w:abstractNumId w:val="15"/>
  </w:num>
  <w:num w:numId="13">
    <w:abstractNumId w:val="14"/>
  </w:num>
  <w:num w:numId="14">
    <w:abstractNumId w:val="12"/>
  </w:num>
  <w:num w:numId="15">
    <w:abstractNumId w:val="13"/>
  </w:num>
  <w:num w:numId="16">
    <w:abstractNumId w:val="16"/>
  </w:num>
  <w:num w:numId="17">
    <w:abstractNumId w:val="17"/>
  </w:num>
  <w:num w:numId="18">
    <w:abstractNumId w:val="18"/>
  </w:num>
  <w:num w:numId="19">
    <w:abstractNumId w:val="7"/>
  </w:num>
  <w:num w:numId="20">
    <w:abstractNumId w:val="0"/>
  </w:num>
  <w:num w:numId="21">
    <w:abstractNumId w:val="8"/>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1B56"/>
    <w:rsid w:val="00003608"/>
    <w:rsid w:val="00015839"/>
    <w:rsid w:val="000212DC"/>
    <w:rsid w:val="000332A6"/>
    <w:rsid w:val="00042D98"/>
    <w:rsid w:val="000517BD"/>
    <w:rsid w:val="00062EBD"/>
    <w:rsid w:val="000633D5"/>
    <w:rsid w:val="000711FD"/>
    <w:rsid w:val="0008462D"/>
    <w:rsid w:val="000869C9"/>
    <w:rsid w:val="000873A7"/>
    <w:rsid w:val="00087617"/>
    <w:rsid w:val="000910F8"/>
    <w:rsid w:val="000A2D50"/>
    <w:rsid w:val="000A44F9"/>
    <w:rsid w:val="000C01BE"/>
    <w:rsid w:val="000D1D48"/>
    <w:rsid w:val="000D2099"/>
    <w:rsid w:val="000D2AB8"/>
    <w:rsid w:val="000D2E08"/>
    <w:rsid w:val="000D3FE7"/>
    <w:rsid w:val="000D48D8"/>
    <w:rsid w:val="000D6407"/>
    <w:rsid w:val="000D6F04"/>
    <w:rsid w:val="000E1F89"/>
    <w:rsid w:val="0011045E"/>
    <w:rsid w:val="001111A5"/>
    <w:rsid w:val="001207CB"/>
    <w:rsid w:val="00121646"/>
    <w:rsid w:val="00125E7D"/>
    <w:rsid w:val="00136B44"/>
    <w:rsid w:val="00137325"/>
    <w:rsid w:val="00141B05"/>
    <w:rsid w:val="00141E63"/>
    <w:rsid w:val="00144BAC"/>
    <w:rsid w:val="00146294"/>
    <w:rsid w:val="00147537"/>
    <w:rsid w:val="00155F43"/>
    <w:rsid w:val="00166C75"/>
    <w:rsid w:val="00167B61"/>
    <w:rsid w:val="00177845"/>
    <w:rsid w:val="00180862"/>
    <w:rsid w:val="0018153C"/>
    <w:rsid w:val="001A4B4D"/>
    <w:rsid w:val="001A5259"/>
    <w:rsid w:val="001A7A3F"/>
    <w:rsid w:val="001B3CC8"/>
    <w:rsid w:val="001B3E5E"/>
    <w:rsid w:val="001B4A8C"/>
    <w:rsid w:val="001C54EB"/>
    <w:rsid w:val="001C5ACE"/>
    <w:rsid w:val="001C7018"/>
    <w:rsid w:val="001D250B"/>
    <w:rsid w:val="001D4D1C"/>
    <w:rsid w:val="001E3B47"/>
    <w:rsid w:val="001F20F3"/>
    <w:rsid w:val="001F5F15"/>
    <w:rsid w:val="00215687"/>
    <w:rsid w:val="00216373"/>
    <w:rsid w:val="00217D8E"/>
    <w:rsid w:val="00220A69"/>
    <w:rsid w:val="00226206"/>
    <w:rsid w:val="00235E81"/>
    <w:rsid w:val="0025066C"/>
    <w:rsid w:val="002541AC"/>
    <w:rsid w:val="002709A0"/>
    <w:rsid w:val="00271B56"/>
    <w:rsid w:val="002739ED"/>
    <w:rsid w:val="00285881"/>
    <w:rsid w:val="002941BD"/>
    <w:rsid w:val="002960F3"/>
    <w:rsid w:val="002A46E6"/>
    <w:rsid w:val="002B39D3"/>
    <w:rsid w:val="002C4551"/>
    <w:rsid w:val="002C65D1"/>
    <w:rsid w:val="002C6C0C"/>
    <w:rsid w:val="002D405D"/>
    <w:rsid w:val="002D612E"/>
    <w:rsid w:val="002D68E8"/>
    <w:rsid w:val="002D7031"/>
    <w:rsid w:val="002D7336"/>
    <w:rsid w:val="002E355C"/>
    <w:rsid w:val="002F1374"/>
    <w:rsid w:val="002F77B0"/>
    <w:rsid w:val="00304A22"/>
    <w:rsid w:val="003069F1"/>
    <w:rsid w:val="00311B1D"/>
    <w:rsid w:val="003218C1"/>
    <w:rsid w:val="00321A1B"/>
    <w:rsid w:val="00322CD2"/>
    <w:rsid w:val="00331F61"/>
    <w:rsid w:val="003371E3"/>
    <w:rsid w:val="00341D55"/>
    <w:rsid w:val="003443C5"/>
    <w:rsid w:val="003512E0"/>
    <w:rsid w:val="0035416A"/>
    <w:rsid w:val="00363256"/>
    <w:rsid w:val="0036339A"/>
    <w:rsid w:val="00363B0A"/>
    <w:rsid w:val="003922CE"/>
    <w:rsid w:val="003A0866"/>
    <w:rsid w:val="003A248F"/>
    <w:rsid w:val="003A2E3D"/>
    <w:rsid w:val="003B5F8D"/>
    <w:rsid w:val="003D2391"/>
    <w:rsid w:val="003D7C09"/>
    <w:rsid w:val="003D7E4E"/>
    <w:rsid w:val="003E5550"/>
    <w:rsid w:val="003E753D"/>
    <w:rsid w:val="003E7554"/>
    <w:rsid w:val="003F0ED6"/>
    <w:rsid w:val="003F4493"/>
    <w:rsid w:val="003F4EC4"/>
    <w:rsid w:val="003F503C"/>
    <w:rsid w:val="003F5F24"/>
    <w:rsid w:val="004064B9"/>
    <w:rsid w:val="00410A63"/>
    <w:rsid w:val="00411117"/>
    <w:rsid w:val="00420F87"/>
    <w:rsid w:val="00422FAB"/>
    <w:rsid w:val="00423939"/>
    <w:rsid w:val="00427EB4"/>
    <w:rsid w:val="00430F4B"/>
    <w:rsid w:val="00431725"/>
    <w:rsid w:val="00431AB5"/>
    <w:rsid w:val="00435E1B"/>
    <w:rsid w:val="004362D4"/>
    <w:rsid w:val="00444916"/>
    <w:rsid w:val="00445C6F"/>
    <w:rsid w:val="004550F3"/>
    <w:rsid w:val="00462731"/>
    <w:rsid w:val="00462B9C"/>
    <w:rsid w:val="00471864"/>
    <w:rsid w:val="00474B1A"/>
    <w:rsid w:val="0047682C"/>
    <w:rsid w:val="00492515"/>
    <w:rsid w:val="004D5584"/>
    <w:rsid w:val="004D706F"/>
    <w:rsid w:val="00501EB8"/>
    <w:rsid w:val="00505F7E"/>
    <w:rsid w:val="005203B9"/>
    <w:rsid w:val="005208E8"/>
    <w:rsid w:val="005246C8"/>
    <w:rsid w:val="0052758F"/>
    <w:rsid w:val="00537056"/>
    <w:rsid w:val="005373C9"/>
    <w:rsid w:val="00542B4D"/>
    <w:rsid w:val="0054558D"/>
    <w:rsid w:val="0055289F"/>
    <w:rsid w:val="0055463E"/>
    <w:rsid w:val="00555EED"/>
    <w:rsid w:val="00561CF0"/>
    <w:rsid w:val="00574492"/>
    <w:rsid w:val="0059520B"/>
    <w:rsid w:val="005956C4"/>
    <w:rsid w:val="005A02FA"/>
    <w:rsid w:val="005B1242"/>
    <w:rsid w:val="005B1CD2"/>
    <w:rsid w:val="005B1D01"/>
    <w:rsid w:val="005B2B5E"/>
    <w:rsid w:val="005B3850"/>
    <w:rsid w:val="005B6A05"/>
    <w:rsid w:val="005D2935"/>
    <w:rsid w:val="005E4430"/>
    <w:rsid w:val="005F3B87"/>
    <w:rsid w:val="005F4C4D"/>
    <w:rsid w:val="00600858"/>
    <w:rsid w:val="00603C43"/>
    <w:rsid w:val="0061481C"/>
    <w:rsid w:val="00621D57"/>
    <w:rsid w:val="00631860"/>
    <w:rsid w:val="00642A28"/>
    <w:rsid w:val="00650DEB"/>
    <w:rsid w:val="006513ED"/>
    <w:rsid w:val="00662049"/>
    <w:rsid w:val="00664050"/>
    <w:rsid w:val="0067358D"/>
    <w:rsid w:val="00677BA5"/>
    <w:rsid w:val="00685F60"/>
    <w:rsid w:val="00687B67"/>
    <w:rsid w:val="00692F3A"/>
    <w:rsid w:val="00693155"/>
    <w:rsid w:val="006B28CC"/>
    <w:rsid w:val="006C2DB6"/>
    <w:rsid w:val="006C3B10"/>
    <w:rsid w:val="006C64BC"/>
    <w:rsid w:val="006D0B12"/>
    <w:rsid w:val="006D6B20"/>
    <w:rsid w:val="006E28CB"/>
    <w:rsid w:val="006F3D0B"/>
    <w:rsid w:val="006F59E0"/>
    <w:rsid w:val="006F5FBE"/>
    <w:rsid w:val="00712648"/>
    <w:rsid w:val="00712E02"/>
    <w:rsid w:val="00713EDF"/>
    <w:rsid w:val="007213D7"/>
    <w:rsid w:val="00723B5C"/>
    <w:rsid w:val="00725AAF"/>
    <w:rsid w:val="007368C7"/>
    <w:rsid w:val="00747F47"/>
    <w:rsid w:val="00753902"/>
    <w:rsid w:val="00756260"/>
    <w:rsid w:val="007629E2"/>
    <w:rsid w:val="00764483"/>
    <w:rsid w:val="007843DF"/>
    <w:rsid w:val="00784A47"/>
    <w:rsid w:val="00785B3F"/>
    <w:rsid w:val="00790D7E"/>
    <w:rsid w:val="00791EB3"/>
    <w:rsid w:val="007979E4"/>
    <w:rsid w:val="007A26D4"/>
    <w:rsid w:val="007A28F2"/>
    <w:rsid w:val="007B2366"/>
    <w:rsid w:val="007B2A87"/>
    <w:rsid w:val="007B426E"/>
    <w:rsid w:val="007D1CB8"/>
    <w:rsid w:val="007D3FBF"/>
    <w:rsid w:val="007D5173"/>
    <w:rsid w:val="007E18BD"/>
    <w:rsid w:val="007E1A63"/>
    <w:rsid w:val="007F6DC8"/>
    <w:rsid w:val="00804465"/>
    <w:rsid w:val="00807147"/>
    <w:rsid w:val="00815304"/>
    <w:rsid w:val="008241F2"/>
    <w:rsid w:val="00826D03"/>
    <w:rsid w:val="008319F5"/>
    <w:rsid w:val="00834781"/>
    <w:rsid w:val="00837429"/>
    <w:rsid w:val="00842FE8"/>
    <w:rsid w:val="00856424"/>
    <w:rsid w:val="00866288"/>
    <w:rsid w:val="008707BC"/>
    <w:rsid w:val="00875154"/>
    <w:rsid w:val="00875FD3"/>
    <w:rsid w:val="00876230"/>
    <w:rsid w:val="00884FE7"/>
    <w:rsid w:val="0088790E"/>
    <w:rsid w:val="008915EA"/>
    <w:rsid w:val="00891FF4"/>
    <w:rsid w:val="008970FB"/>
    <w:rsid w:val="008A1412"/>
    <w:rsid w:val="008A4421"/>
    <w:rsid w:val="008A4C9A"/>
    <w:rsid w:val="008A73C5"/>
    <w:rsid w:val="008B00B2"/>
    <w:rsid w:val="008C63ED"/>
    <w:rsid w:val="008D39DE"/>
    <w:rsid w:val="008D426B"/>
    <w:rsid w:val="008E2FC1"/>
    <w:rsid w:val="008E48D7"/>
    <w:rsid w:val="008E50FA"/>
    <w:rsid w:val="008E55E6"/>
    <w:rsid w:val="008F4F8C"/>
    <w:rsid w:val="009036E1"/>
    <w:rsid w:val="0090376A"/>
    <w:rsid w:val="00912BEA"/>
    <w:rsid w:val="00920AE4"/>
    <w:rsid w:val="00920C68"/>
    <w:rsid w:val="00930A94"/>
    <w:rsid w:val="00932B2D"/>
    <w:rsid w:val="00935A8D"/>
    <w:rsid w:val="009369AF"/>
    <w:rsid w:val="00952FC2"/>
    <w:rsid w:val="009532E9"/>
    <w:rsid w:val="009604C6"/>
    <w:rsid w:val="00967448"/>
    <w:rsid w:val="0097014A"/>
    <w:rsid w:val="00975B23"/>
    <w:rsid w:val="00981584"/>
    <w:rsid w:val="009A2823"/>
    <w:rsid w:val="009C1464"/>
    <w:rsid w:val="009D2ED4"/>
    <w:rsid w:val="009D576D"/>
    <w:rsid w:val="009E2E52"/>
    <w:rsid w:val="009F20EA"/>
    <w:rsid w:val="00A005F0"/>
    <w:rsid w:val="00A0143C"/>
    <w:rsid w:val="00A02BCA"/>
    <w:rsid w:val="00A27FBA"/>
    <w:rsid w:val="00A30832"/>
    <w:rsid w:val="00A374ED"/>
    <w:rsid w:val="00A60F23"/>
    <w:rsid w:val="00A64165"/>
    <w:rsid w:val="00A77CF7"/>
    <w:rsid w:val="00A85442"/>
    <w:rsid w:val="00A8611D"/>
    <w:rsid w:val="00A87EB9"/>
    <w:rsid w:val="00A910A4"/>
    <w:rsid w:val="00A922EB"/>
    <w:rsid w:val="00A93246"/>
    <w:rsid w:val="00A958B9"/>
    <w:rsid w:val="00AB2D49"/>
    <w:rsid w:val="00AC1CF2"/>
    <w:rsid w:val="00AC5AFF"/>
    <w:rsid w:val="00AC7738"/>
    <w:rsid w:val="00AD295E"/>
    <w:rsid w:val="00AD49FC"/>
    <w:rsid w:val="00AE369B"/>
    <w:rsid w:val="00AE6C52"/>
    <w:rsid w:val="00AF007F"/>
    <w:rsid w:val="00AF4FB3"/>
    <w:rsid w:val="00B033FB"/>
    <w:rsid w:val="00B03C29"/>
    <w:rsid w:val="00B11E06"/>
    <w:rsid w:val="00B12E63"/>
    <w:rsid w:val="00B167AB"/>
    <w:rsid w:val="00B253B4"/>
    <w:rsid w:val="00B35CE8"/>
    <w:rsid w:val="00B42461"/>
    <w:rsid w:val="00B55458"/>
    <w:rsid w:val="00B620B1"/>
    <w:rsid w:val="00B703A0"/>
    <w:rsid w:val="00B74889"/>
    <w:rsid w:val="00B878C1"/>
    <w:rsid w:val="00B90F16"/>
    <w:rsid w:val="00B959E5"/>
    <w:rsid w:val="00B96B55"/>
    <w:rsid w:val="00B96B65"/>
    <w:rsid w:val="00BA44E0"/>
    <w:rsid w:val="00BA7DBC"/>
    <w:rsid w:val="00BB7628"/>
    <w:rsid w:val="00BC248B"/>
    <w:rsid w:val="00BC3C83"/>
    <w:rsid w:val="00BE12DB"/>
    <w:rsid w:val="00BE1C74"/>
    <w:rsid w:val="00BE3B9C"/>
    <w:rsid w:val="00BE60D3"/>
    <w:rsid w:val="00BF0B82"/>
    <w:rsid w:val="00C04596"/>
    <w:rsid w:val="00C06F58"/>
    <w:rsid w:val="00C22F5B"/>
    <w:rsid w:val="00C26AD4"/>
    <w:rsid w:val="00C27051"/>
    <w:rsid w:val="00C27464"/>
    <w:rsid w:val="00C300F2"/>
    <w:rsid w:val="00C306D2"/>
    <w:rsid w:val="00C319AC"/>
    <w:rsid w:val="00C41FD9"/>
    <w:rsid w:val="00C43241"/>
    <w:rsid w:val="00C46656"/>
    <w:rsid w:val="00C56386"/>
    <w:rsid w:val="00C576ED"/>
    <w:rsid w:val="00C57B3C"/>
    <w:rsid w:val="00C634A9"/>
    <w:rsid w:val="00C65DCA"/>
    <w:rsid w:val="00C66BB7"/>
    <w:rsid w:val="00C67778"/>
    <w:rsid w:val="00C67C52"/>
    <w:rsid w:val="00C7226A"/>
    <w:rsid w:val="00C75E22"/>
    <w:rsid w:val="00C81687"/>
    <w:rsid w:val="00C84085"/>
    <w:rsid w:val="00C946DD"/>
    <w:rsid w:val="00CA2DE3"/>
    <w:rsid w:val="00CA6188"/>
    <w:rsid w:val="00CA7A2A"/>
    <w:rsid w:val="00CB1407"/>
    <w:rsid w:val="00CB1D4B"/>
    <w:rsid w:val="00CB20F9"/>
    <w:rsid w:val="00CC119C"/>
    <w:rsid w:val="00CD44C4"/>
    <w:rsid w:val="00CE3CE1"/>
    <w:rsid w:val="00CE48E2"/>
    <w:rsid w:val="00CF0EE3"/>
    <w:rsid w:val="00CF3593"/>
    <w:rsid w:val="00D009A3"/>
    <w:rsid w:val="00D14ACF"/>
    <w:rsid w:val="00D256C8"/>
    <w:rsid w:val="00D32189"/>
    <w:rsid w:val="00D366CF"/>
    <w:rsid w:val="00D37E87"/>
    <w:rsid w:val="00D41C53"/>
    <w:rsid w:val="00D44833"/>
    <w:rsid w:val="00D752A9"/>
    <w:rsid w:val="00D77B53"/>
    <w:rsid w:val="00D80FFA"/>
    <w:rsid w:val="00D86306"/>
    <w:rsid w:val="00D871B3"/>
    <w:rsid w:val="00D979A6"/>
    <w:rsid w:val="00DA0848"/>
    <w:rsid w:val="00DA29A3"/>
    <w:rsid w:val="00DA4159"/>
    <w:rsid w:val="00DA47FB"/>
    <w:rsid w:val="00DA589E"/>
    <w:rsid w:val="00DB3428"/>
    <w:rsid w:val="00DB3F6E"/>
    <w:rsid w:val="00DC1650"/>
    <w:rsid w:val="00DC4469"/>
    <w:rsid w:val="00DE26A2"/>
    <w:rsid w:val="00DE4678"/>
    <w:rsid w:val="00DE5F22"/>
    <w:rsid w:val="00DF2315"/>
    <w:rsid w:val="00DF3801"/>
    <w:rsid w:val="00E02F1C"/>
    <w:rsid w:val="00E20AB6"/>
    <w:rsid w:val="00E42197"/>
    <w:rsid w:val="00E61EE3"/>
    <w:rsid w:val="00E63499"/>
    <w:rsid w:val="00E66F79"/>
    <w:rsid w:val="00E71A79"/>
    <w:rsid w:val="00E71D36"/>
    <w:rsid w:val="00E74378"/>
    <w:rsid w:val="00E76064"/>
    <w:rsid w:val="00E76EEF"/>
    <w:rsid w:val="00E77CB9"/>
    <w:rsid w:val="00E77D78"/>
    <w:rsid w:val="00E81366"/>
    <w:rsid w:val="00E8379A"/>
    <w:rsid w:val="00E91D2D"/>
    <w:rsid w:val="00E923AC"/>
    <w:rsid w:val="00EA0095"/>
    <w:rsid w:val="00EB0E1C"/>
    <w:rsid w:val="00EB308B"/>
    <w:rsid w:val="00EC6290"/>
    <w:rsid w:val="00EC6BBB"/>
    <w:rsid w:val="00ED01B6"/>
    <w:rsid w:val="00ED3087"/>
    <w:rsid w:val="00ED39B2"/>
    <w:rsid w:val="00ED3BB7"/>
    <w:rsid w:val="00ED3DFC"/>
    <w:rsid w:val="00ED4546"/>
    <w:rsid w:val="00EE1DC4"/>
    <w:rsid w:val="00EE4711"/>
    <w:rsid w:val="00EE6779"/>
    <w:rsid w:val="00EF56F0"/>
    <w:rsid w:val="00F014DC"/>
    <w:rsid w:val="00F037F5"/>
    <w:rsid w:val="00F15220"/>
    <w:rsid w:val="00F1651B"/>
    <w:rsid w:val="00F20450"/>
    <w:rsid w:val="00F24B6C"/>
    <w:rsid w:val="00F34969"/>
    <w:rsid w:val="00F352FD"/>
    <w:rsid w:val="00F4310B"/>
    <w:rsid w:val="00F479BE"/>
    <w:rsid w:val="00F5481B"/>
    <w:rsid w:val="00F625BD"/>
    <w:rsid w:val="00F71494"/>
    <w:rsid w:val="00F77641"/>
    <w:rsid w:val="00F77BF5"/>
    <w:rsid w:val="00F804C5"/>
    <w:rsid w:val="00F905DB"/>
    <w:rsid w:val="00F90D87"/>
    <w:rsid w:val="00FA0A1D"/>
    <w:rsid w:val="00FA37E0"/>
    <w:rsid w:val="00FB2651"/>
    <w:rsid w:val="00FB536D"/>
    <w:rsid w:val="00FB5549"/>
    <w:rsid w:val="00FC299E"/>
    <w:rsid w:val="00FC4AD0"/>
    <w:rsid w:val="00FD5003"/>
    <w:rsid w:val="00FD609D"/>
    <w:rsid w:val="00FE0E67"/>
    <w:rsid w:val="00FE2739"/>
    <w:rsid w:val="00FE5DD4"/>
    <w:rsid w:val="00FE674C"/>
    <w:rsid w:val="00FE7EE5"/>
    <w:rsid w:val="00FF15D7"/>
    <w:rsid w:val="00FF4B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B5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1B56"/>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locked/>
    <w:rsid w:val="00271B56"/>
    <w:rPr>
      <w:rFonts w:cs="Times New Roman"/>
      <w:sz w:val="18"/>
      <w:szCs w:val="18"/>
    </w:rPr>
  </w:style>
  <w:style w:type="paragraph" w:styleId="a4">
    <w:name w:val="footer"/>
    <w:basedOn w:val="a"/>
    <w:link w:val="Char0"/>
    <w:uiPriority w:val="99"/>
    <w:rsid w:val="00271B56"/>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locked/>
    <w:rsid w:val="00271B56"/>
    <w:rPr>
      <w:rFonts w:cs="Times New Roman"/>
      <w:sz w:val="18"/>
      <w:szCs w:val="18"/>
    </w:rPr>
  </w:style>
  <w:style w:type="character" w:styleId="a5">
    <w:name w:val="page number"/>
    <w:uiPriority w:val="99"/>
    <w:rsid w:val="00271B56"/>
    <w:rPr>
      <w:rFonts w:cs="Times New Roman"/>
    </w:rPr>
  </w:style>
  <w:style w:type="paragraph" w:styleId="a6">
    <w:name w:val="Date"/>
    <w:basedOn w:val="a"/>
    <w:next w:val="a"/>
    <w:link w:val="Char1"/>
    <w:uiPriority w:val="99"/>
    <w:semiHidden/>
    <w:rsid w:val="00271B56"/>
    <w:pPr>
      <w:ind w:leftChars="2500" w:left="100"/>
    </w:pPr>
    <w:rPr>
      <w:kern w:val="0"/>
      <w:sz w:val="24"/>
    </w:rPr>
  </w:style>
  <w:style w:type="character" w:customStyle="1" w:styleId="Char1">
    <w:name w:val="日期 Char"/>
    <w:link w:val="a6"/>
    <w:uiPriority w:val="99"/>
    <w:semiHidden/>
    <w:locked/>
    <w:rsid w:val="00271B56"/>
    <w:rPr>
      <w:rFonts w:ascii="Times New Roman" w:eastAsia="宋体" w:hAnsi="Times New Roman" w:cs="Times New Roman"/>
      <w:sz w:val="24"/>
      <w:szCs w:val="24"/>
    </w:rPr>
  </w:style>
  <w:style w:type="paragraph" w:customStyle="1" w:styleId="p0">
    <w:name w:val="p0"/>
    <w:basedOn w:val="a"/>
    <w:uiPriority w:val="99"/>
    <w:rsid w:val="00D37E87"/>
    <w:pPr>
      <w:widowControl/>
    </w:pPr>
    <w:rPr>
      <w:rFonts w:ascii="Calibri" w:hAnsi="Calibri" w:cs="黑体"/>
      <w:kern w:val="0"/>
      <w:szCs w:val="21"/>
    </w:rPr>
  </w:style>
  <w:style w:type="paragraph" w:styleId="a7">
    <w:name w:val="List Paragraph"/>
    <w:basedOn w:val="a"/>
    <w:uiPriority w:val="99"/>
    <w:qFormat/>
    <w:rsid w:val="00D37E87"/>
    <w:pPr>
      <w:ind w:firstLineChars="200" w:firstLine="420"/>
    </w:pPr>
  </w:style>
  <w:style w:type="character" w:styleId="a8">
    <w:name w:val="Hyperlink"/>
    <w:uiPriority w:val="99"/>
    <w:rsid w:val="00492515"/>
    <w:rPr>
      <w:rFonts w:cs="Times New Roman"/>
      <w:color w:val="0000FF"/>
      <w:u w:val="single"/>
    </w:rPr>
  </w:style>
  <w:style w:type="paragraph" w:styleId="a9">
    <w:name w:val="Normal (Web)"/>
    <w:basedOn w:val="a"/>
    <w:uiPriority w:val="99"/>
    <w:rsid w:val="00CB1407"/>
    <w:rPr>
      <w:sz w:val="24"/>
    </w:rPr>
  </w:style>
  <w:style w:type="character" w:styleId="aa">
    <w:name w:val="Strong"/>
    <w:uiPriority w:val="99"/>
    <w:qFormat/>
    <w:rsid w:val="00FA37E0"/>
    <w:rPr>
      <w:rFonts w:cs="Times New Roman"/>
      <w:b/>
      <w:bCs/>
    </w:rPr>
  </w:style>
  <w:style w:type="paragraph" w:styleId="ab">
    <w:name w:val="Body Text Indent"/>
    <w:basedOn w:val="a"/>
    <w:link w:val="Char2"/>
    <w:uiPriority w:val="99"/>
    <w:rsid w:val="00542B4D"/>
    <w:pPr>
      <w:ind w:firstLineChars="200" w:firstLine="600"/>
    </w:pPr>
    <w:rPr>
      <w:kern w:val="0"/>
      <w:sz w:val="24"/>
    </w:rPr>
  </w:style>
  <w:style w:type="character" w:customStyle="1" w:styleId="Char2">
    <w:name w:val="正文文本缩进 Char"/>
    <w:link w:val="ab"/>
    <w:uiPriority w:val="99"/>
    <w:locked/>
    <w:rsid w:val="00542B4D"/>
    <w:rPr>
      <w:rFonts w:ascii="Times New Roman" w:eastAsia="宋体" w:hAnsi="Times New Roman" w:cs="Times New Roman"/>
      <w:sz w:val="24"/>
      <w:szCs w:val="24"/>
      <w:lang w:val="en-US" w:eastAsia="zh-CN"/>
    </w:rPr>
  </w:style>
  <w:style w:type="paragraph" w:styleId="ac">
    <w:name w:val="Plain Text"/>
    <w:basedOn w:val="a"/>
    <w:link w:val="Char3"/>
    <w:uiPriority w:val="99"/>
    <w:rsid w:val="00121646"/>
    <w:rPr>
      <w:rFonts w:ascii="宋体" w:hAnsi="Courier New"/>
      <w:kern w:val="0"/>
      <w:szCs w:val="21"/>
    </w:rPr>
  </w:style>
  <w:style w:type="character" w:customStyle="1" w:styleId="Char3">
    <w:name w:val="纯文本 Char"/>
    <w:link w:val="ac"/>
    <w:uiPriority w:val="99"/>
    <w:locked/>
    <w:rsid w:val="00121646"/>
    <w:rPr>
      <w:rFonts w:ascii="宋体" w:eastAsia="宋体" w:hAnsi="Courier New" w:cs="Courier New"/>
      <w:sz w:val="21"/>
      <w:szCs w:val="21"/>
    </w:rPr>
  </w:style>
  <w:style w:type="paragraph" w:customStyle="1" w:styleId="1">
    <w:name w:val="正文1"/>
    <w:basedOn w:val="a"/>
    <w:uiPriority w:val="99"/>
    <w:rsid w:val="00121646"/>
    <w:pPr>
      <w:widowControl/>
    </w:pPr>
    <w:rPr>
      <w:szCs w:val="21"/>
    </w:rPr>
  </w:style>
  <w:style w:type="table" w:styleId="ad">
    <w:name w:val="Table Grid"/>
    <w:basedOn w:val="a1"/>
    <w:uiPriority w:val="99"/>
    <w:rsid w:val="00D009A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7</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good</cp:lastModifiedBy>
  <cp:revision>2</cp:revision>
  <cp:lastPrinted>2017-12-19T02:32:00Z</cp:lastPrinted>
  <dcterms:created xsi:type="dcterms:W3CDTF">2020-05-07T08:38:00Z</dcterms:created>
  <dcterms:modified xsi:type="dcterms:W3CDTF">2020-05-07T08:38:00Z</dcterms:modified>
</cp:coreProperties>
</file>