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南昌航空大学文法学院研究生会改革情况</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为落实共青团中央、教育部、全国学联联合下发的《关于推动高校学生会（研究生会）深化改革的若干意见》，接受广大师生监督，现将我院截至2021年11月研究生会改革情况公开如下。</w:t>
      </w:r>
    </w:p>
    <w:p>
      <w:pPr>
        <w:pStyle w:val="2"/>
        <w:spacing w:beforeLines="50" w:afterLines="5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南昌航空大学推动学生会（研究生会）深化改革实施方案</w:t>
      </w:r>
    </w:p>
    <w:p>
      <w:pPr>
        <w:pStyle w:val="7"/>
        <w:spacing w:before="0" w:beforeAutospacing="0" w:after="0" w:afterAutospacing="0"/>
        <w:ind w:firstLine="480" w:firstLineChars="200"/>
        <w:jc w:val="both"/>
      </w:pPr>
      <w:r>
        <w:t>为深入贯彻习近平新时代中国特色社会主义思想特别是习近平总书记关于青年工作的重要思想，进一步深化高校学生会、研究生会（以下简称学生会）改革，支持和引导学生会更好地服务青年学生成长成才，根据共青团中央、教育部、全国学联《关于推动高校学生会（研究生会）深化改革的若干意见》，结合学校实际，特制定本方案。</w:t>
      </w:r>
    </w:p>
    <w:p>
      <w:pPr>
        <w:pStyle w:val="7"/>
        <w:spacing w:before="0" w:beforeAutospacing="0" w:after="0" w:afterAutospacing="0"/>
        <w:ind w:firstLine="480" w:firstLineChars="200"/>
        <w:jc w:val="both"/>
      </w:pPr>
      <w:r>
        <w:t>一、主要任务</w:t>
      </w:r>
    </w:p>
    <w:p>
      <w:pPr>
        <w:pStyle w:val="7"/>
        <w:spacing w:before="0" w:beforeAutospacing="0" w:after="0" w:afterAutospacing="0"/>
        <w:ind w:firstLine="480" w:firstLineChars="200"/>
        <w:jc w:val="both"/>
      </w:pPr>
      <w:r>
        <w:t>（一）明确职能定位。学生会是党领导下的主要学生组织，是学校联系广大同学的桥梁和纽带。学生会以习近平新时代中国特色社会主义思想为指导，以加强对同学的政治引领为根本，以全心全意服务同学为宗旨，及时向同学传达党的声音和主张，引导广大同学自觉把个人理想融入到党和人民的共同奋斗之中；学生会必须面向全体同学，坚持从同学中来、到同学中去，听取、收集同学在学业发展、身心健康、社会融入、权益维护等方面的普遍需求和现实困难，及时反馈学校，帮助有效解决。（责任部门：学生工作部、研究生工作部、校团委）</w:t>
      </w:r>
    </w:p>
    <w:p>
      <w:pPr>
        <w:pStyle w:val="7"/>
        <w:spacing w:before="0" w:beforeAutospacing="0" w:after="0" w:afterAutospacing="0"/>
        <w:ind w:firstLine="480" w:firstLineChars="200"/>
        <w:jc w:val="both"/>
      </w:pPr>
      <w:r>
        <w:t>（二）改革运行机制。学生会组织构架为“主席团+工作部门”模式。实行轮值制度，学生会主席团集体负责学生会重大事项,不设主席、副主席，设执行主席，执行主席由主席团成员轮值担任,以学期为一个轮值周期，执行主席负责召集会议、牵头日常工作。建立“校、学院、班级”三级联动工作格局。学院学生会属于校级学生会的基层组织，接受校级学生会指导；学院学生会应当充分发挥贴近广大同学的优势，在校级学生会指导下承办面向全校学生的具体工作项目。学生会要广泛动员广大同学的力量来做学生会的工作，善于在班级工作和社团活动的基础上开展符合学校特点、适合同学要求的活动。（责任部门：研究生工作部、校团委、各学院）</w:t>
      </w:r>
    </w:p>
    <w:p>
      <w:pPr>
        <w:pStyle w:val="7"/>
        <w:spacing w:before="0" w:beforeAutospacing="0" w:after="0" w:afterAutospacing="0"/>
        <w:ind w:firstLine="480" w:firstLineChars="200"/>
        <w:jc w:val="both"/>
      </w:pPr>
      <w:r>
        <w:t>（三）坚持精简原则。学生会组织不应重叠与复杂，要优化学生会机构和人员规模。校级学生会工作人员不超过40人，主席团成员不超过5人。工作部门不超过6个，每个工作部门成员设负责人2至3人，工作人员不超过6人。学院学生会工作人员不超过30人，主席团成员不超过3人。除学生会主席团成员和工作部门成员，均不设置其他任何职务。学生会确需主办的重大工作或活动，可根据需要以项目化方式招募志愿者，吸收同学参加，因事用人、事完人散。（责任部门：研究生工作部、校团委、各学院）</w:t>
      </w:r>
    </w:p>
    <w:p>
      <w:pPr>
        <w:pStyle w:val="7"/>
        <w:spacing w:before="0" w:beforeAutospacing="0" w:after="0" w:afterAutospacing="0"/>
        <w:ind w:firstLine="480" w:firstLineChars="200"/>
        <w:jc w:val="both"/>
      </w:pPr>
      <w:r>
        <w:t>（四）明确遴选条件。学生会工作人员应当为共产党员或共青团员, 理想信念坚定，热爱和拥护中国共产党，具有强烈的爱国意识、爱国情怀，积极弘扬和践行社会主义核心价值观，品行端正、作风务实、乐于奉献、具有全心全意为广大学生服务的觉悟和能力。学生会工作人员应该是学有余力，学业优良的学生，学习成绩综合排名在本专业前30%以内，且无课业不及格情况。（责任部门：学生工作部、研究生工作部、校团委、各学院）</w:t>
      </w:r>
    </w:p>
    <w:p>
      <w:pPr>
        <w:pStyle w:val="7"/>
        <w:spacing w:before="0" w:beforeAutospacing="0" w:after="0" w:afterAutospacing="0"/>
        <w:ind w:firstLine="480" w:firstLineChars="200"/>
        <w:jc w:val="both"/>
      </w:pPr>
      <w:r>
        <w:t>（五）严格遴选条件。学生会主席团由学生代表大会选举产生。校级学生会主席团候选人应由学院团组织推荐，经学院党组织同意，由学校党委学生工作部、研究生工作部和团委联合审核后，报学校党委确定。主席团候选人要具有代表性，应当从学生会工作人员和各领域优秀学生典型中产生。校级学生会工作部门成员由学院团组织推荐，经学校党委学生工作部和团委审核后确定。学院学生会主席团候选人和学生会工作人员应当由班级团支部推荐，经学院团组织同意，由学院党组织确定。（责任部门：学生工作部、研究生工作部、校团委、各学院）</w:t>
      </w:r>
    </w:p>
    <w:p>
      <w:pPr>
        <w:pStyle w:val="7"/>
        <w:spacing w:before="0" w:beforeAutospacing="0" w:after="0" w:afterAutospacing="0"/>
        <w:ind w:firstLine="480" w:firstLineChars="200"/>
        <w:jc w:val="both"/>
      </w:pPr>
      <w:r>
        <w:t>（六）规范召开学生代表大会。各级学生会组织须定期、规范召开代表大会，校级学生代表大会须每年召开。代表经班级团支部推荐、学院学生会组织选举产生。代表名额不低于学生会组织所联系学生人数的1%，名额分配要覆盖各个院系、年级及主要学生社团。其中非校、院级学生会工作人员的学生代表一般不低于60%。学院学生代表大会原则上每年召开一次，代表要体现广泛性。学生代表大会选举结果应当向大会报告，并经同级党委批准，报上级学联、学生会组织备案。（责任部门：研究生工作部、校团委、各学院）</w:t>
      </w:r>
    </w:p>
    <w:p>
      <w:pPr>
        <w:pStyle w:val="7"/>
        <w:spacing w:before="0" w:beforeAutospacing="0" w:after="0" w:afterAutospacing="0"/>
        <w:ind w:firstLine="480" w:firstLineChars="200"/>
        <w:jc w:val="both"/>
      </w:pPr>
      <w:r>
        <w:t>（七）坚持从严治会。严格落实《学生会、研究生会干部自律公约》，践行学生会宗旨，珍惜代表服务同学和锻炼提高能力的机会。加强日常教育管理，坚决防范和克服功利化、庸俗化、“小官僚”等问题。学生会要面向大多数同学，依法依章程开展活动、接受管理，活动内容要积极向上。（责任部门：研究生工作部、校团委、各学院）</w:t>
      </w:r>
    </w:p>
    <w:p>
      <w:pPr>
        <w:pStyle w:val="7"/>
        <w:spacing w:before="0" w:beforeAutospacing="0" w:after="0" w:afterAutospacing="0"/>
        <w:ind w:firstLine="480" w:firstLineChars="200"/>
        <w:jc w:val="both"/>
      </w:pPr>
      <w:r>
        <w:t>（八）建立述职评议制度。组建以学生代表为主,学校党委学生工作部、研究生工作部，学校团委等共同参与的评议会，学生会主席团成员和工作部门负责人每学期向评议会述职,评议会从政治态度、道德品行、学习情况、工作成效、纪律作风等方面对其进行全面客观的综合评价。建立以服务和贡献为导向的激励机制，参加评奖评优、测评加分、推荐免试攻读研究生等事项时，应依据评议结果择优提名，不允许与其岗位简单直接挂钩。建立健全校级学生会组织每年至少1次通过集中会议或书面形式听取全部学院学生会组织工作报告及意见建议的制度。建立完善校级学生会组织对学院学生会组织工作的考核机制，考核结果进行公开，作为评价学院共青团工作的重要参考。（责任部门：学生工作部、研究生工作部、校团委）</w:t>
      </w:r>
    </w:p>
    <w:p>
      <w:pPr>
        <w:pStyle w:val="7"/>
        <w:spacing w:before="0" w:beforeAutospacing="0" w:after="0" w:afterAutospacing="0"/>
        <w:ind w:firstLine="480" w:firstLineChars="200"/>
        <w:jc w:val="both"/>
      </w:pPr>
      <w:r>
        <w:t>（九）落实党委的全面领导。将学生会建设纳入学校党建工作整体格局中进行统筹谋划，构建党委统一领导，党委学生工作部、研究生工作部统筹负责，团委具体指导，宣传、教务、人事、保卫等部门分工合作、协调运行的工作机制。学校党委定期听取学生会工作汇报，研究决定重大事项。学校党委学生工作部、研究生工作部和团委共同研究学生会的规章制度、工作规划和工作人员遴选等重要事项。党委负责学生工作、研究生工作的校领导分管学生会工作，负责教学工作的校领导参与学生会管理。（责任部门：学生工作部、研究生工作部、校团委）</w:t>
      </w:r>
    </w:p>
    <w:p>
      <w:pPr>
        <w:pStyle w:val="7"/>
        <w:spacing w:before="0" w:beforeAutospacing="0" w:after="0" w:afterAutospacing="0"/>
        <w:ind w:firstLine="480" w:firstLineChars="200"/>
        <w:jc w:val="both"/>
      </w:pPr>
      <w:r>
        <w:t>（十）加强团委的具体指导。学生会接受学校团委和上级学联的双重指导。团委要及时向党委汇报学生会工作重大事项，坚决落实学校党委有关要求。明确1名团委专职副书记指导学生会，充分尊重和支持学生会组织依法依章程开展工作，重点抓好学生会举办各类活动、发布重要信息、开展对外联络、使用经费物资等事项的审核管理。研究生会指导教师由研究生工作部思政科科长担任。（责任部门：研究生工作部、校团委）</w:t>
      </w:r>
    </w:p>
    <w:p>
      <w:pPr>
        <w:pStyle w:val="7"/>
        <w:spacing w:before="0" w:beforeAutospacing="0" w:after="0" w:afterAutospacing="0"/>
        <w:ind w:firstLine="480" w:firstLineChars="200"/>
        <w:jc w:val="both"/>
      </w:pPr>
      <w:r>
        <w:t>二、组织实施</w:t>
      </w:r>
    </w:p>
    <w:p>
      <w:pPr>
        <w:pStyle w:val="7"/>
        <w:spacing w:before="0" w:beforeAutospacing="0" w:after="0" w:afterAutospacing="0"/>
        <w:ind w:firstLine="480" w:firstLineChars="200"/>
        <w:jc w:val="both"/>
      </w:pPr>
      <w:r>
        <w:t>本方案经学校党委批准，由党委学生工作部、研究生工作部、校团委和校学生会具体组织实施，方案落实执行情况将纳入学校党委、团委对二级学院党组织、团组织的考核内容。各级共青团组织要指导学生会组织制定具体措施，协调政策资源，确保各项措施落实到位，为学生会组织改革提供支持和保障。各级学生会组织要在党组织的领导下、团组织的指导下，按照统一部署，把握改革重点，抓住关键节点，积极主动推进改革。</w:t>
      </w:r>
    </w:p>
    <w:p>
      <w:pPr>
        <w:widowControl/>
        <w:spacing w:line="560" w:lineRule="exact"/>
        <w:jc w:val="left"/>
        <w:rPr>
          <w:rFonts w:ascii="方正黑体简体" w:hAnsi="方正黑体简体" w:eastAsia="方正黑体简体" w:cs="方正黑体简体"/>
          <w:sz w:val="32"/>
          <w:szCs w:val="32"/>
        </w:rPr>
        <w:sectPr>
          <w:footerReference r:id="rId3" w:type="default"/>
          <w:pgSz w:w="11906" w:h="16838"/>
          <w:pgMar w:top="2098" w:right="1474" w:bottom="1985" w:left="1588" w:header="851" w:footer="1418" w:gutter="0"/>
          <w:cols w:space="425" w:num="1"/>
          <w:docGrid w:type="lines" w:linePitch="435" w:charSpace="0"/>
        </w:sectPr>
      </w:pPr>
    </w:p>
    <w:p>
      <w:pPr>
        <w:spacing w:beforeLines="50" w:afterLines="50" w:line="56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一、改革自评表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7"/>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9" w:type="dxa"/>
            <w:gridSpan w:val="3"/>
            <w:shd w:val="clear" w:color="auto" w:fill="D7D7D7" w:themeFill="background1" w:themeFillShade="D8"/>
            <w:vAlign w:val="center"/>
          </w:tcPr>
          <w:p>
            <w:pPr>
              <w:spacing w:beforeLines="50" w:afterLines="50" w:line="440" w:lineRule="exact"/>
              <w:jc w:val="center"/>
              <w:rPr>
                <w:rFonts w:cs="方正黑体简体" w:asciiTheme="minorEastAsia" w:hAnsiTheme="minorEastAsia"/>
                <w:sz w:val="24"/>
                <w:szCs w:val="24"/>
              </w:rPr>
            </w:pPr>
            <w:r>
              <w:rPr>
                <w:rFonts w:hint="eastAsia" w:cs="方正黑体简体" w:asciiTheme="minorEastAsia" w:hAnsiTheme="minorEastAsia"/>
                <w:sz w:val="24"/>
                <w:szCs w:val="24"/>
              </w:rPr>
              <w:t>院级研究生会组织情况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jc w:val="center"/>
              <w:rPr>
                <w:rFonts w:cs="方正楷体简体" w:asciiTheme="minorEastAsia" w:hAnsiTheme="minorEastAsia"/>
                <w:sz w:val="24"/>
                <w:szCs w:val="24"/>
              </w:rPr>
            </w:pPr>
            <w:r>
              <w:rPr>
                <w:rFonts w:hint="eastAsia" w:cs="方正楷体简体" w:asciiTheme="minorEastAsia" w:hAnsiTheme="minorEastAsia"/>
                <w:sz w:val="24"/>
                <w:szCs w:val="24"/>
              </w:rPr>
              <w:t>项目</w:t>
            </w:r>
          </w:p>
        </w:tc>
        <w:tc>
          <w:tcPr>
            <w:tcW w:w="1418" w:type="dxa"/>
            <w:shd w:val="clear" w:color="auto" w:fill="D7D7D7" w:themeFill="background1" w:themeFillShade="D8"/>
            <w:vAlign w:val="center"/>
          </w:tcPr>
          <w:p>
            <w:pPr>
              <w:spacing w:line="440" w:lineRule="exact"/>
              <w:jc w:val="center"/>
              <w:rPr>
                <w:rFonts w:cs="方正楷体简体" w:asciiTheme="minorEastAsia" w:hAnsiTheme="minorEastAsia"/>
                <w:sz w:val="24"/>
                <w:szCs w:val="24"/>
              </w:rPr>
            </w:pPr>
            <w:r>
              <w:rPr>
                <w:rFonts w:hint="eastAsia" w:cs="方正楷体简体" w:asciiTheme="minorEastAsia" w:hAnsiTheme="minorEastAsia"/>
                <w:sz w:val="24"/>
                <w:szCs w:val="24"/>
              </w:rPr>
              <w:t>评估结论</w:t>
            </w:r>
          </w:p>
        </w:tc>
        <w:tc>
          <w:tcPr>
            <w:tcW w:w="1134" w:type="dxa"/>
            <w:shd w:val="clear" w:color="auto" w:fill="D7D7D7" w:themeFill="background1" w:themeFillShade="D8"/>
            <w:vAlign w:val="center"/>
          </w:tcPr>
          <w:p>
            <w:pPr>
              <w:spacing w:line="440" w:lineRule="exact"/>
              <w:jc w:val="center"/>
              <w:rPr>
                <w:rFonts w:cs="方正楷体简体" w:asciiTheme="minorEastAsia" w:hAnsiTheme="minorEastAsia"/>
                <w:sz w:val="24"/>
                <w:szCs w:val="24"/>
              </w:rPr>
            </w:pPr>
            <w:r>
              <w:rPr>
                <w:rFonts w:hint="eastAsia" w:cs="方正楷体简体"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1.坚持全心全意服务同学，聚焦主责主业开展工作。未承担宿舍管理、校园文明纠察、安全保卫等行政职能。</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2.工作机构架构为</w:t>
            </w:r>
            <w:r>
              <w:rPr>
                <w:rFonts w:hint="eastAsia" w:cs="Times New Roman" w:asciiTheme="minorEastAsia" w:hAnsiTheme="minorEastAsia"/>
                <w:sz w:val="24"/>
                <w:szCs w:val="24"/>
              </w:rPr>
              <w:t>“</w:t>
            </w:r>
            <w:r>
              <w:rPr>
                <w:rFonts w:cs="Times New Roman" w:asciiTheme="minorEastAsia" w:hAnsiTheme="minorEastAsia"/>
                <w:sz w:val="24"/>
                <w:szCs w:val="24"/>
              </w:rPr>
              <w:t>主席团+工作部门</w:t>
            </w:r>
            <w:r>
              <w:rPr>
                <w:rFonts w:hint="eastAsia" w:cs="Times New Roman" w:asciiTheme="minorEastAsia" w:hAnsiTheme="minorEastAsia"/>
                <w:sz w:val="24"/>
                <w:szCs w:val="24"/>
              </w:rPr>
              <w:t>”</w:t>
            </w:r>
            <w:r>
              <w:rPr>
                <w:rFonts w:cs="Times New Roman" w:asciiTheme="minorEastAsia" w:hAnsiTheme="minorEastAsia"/>
                <w:sz w:val="24"/>
                <w:szCs w:val="24"/>
              </w:rPr>
              <w:t>模式，未在工作部门以上或以下设置</w:t>
            </w:r>
            <w:r>
              <w:rPr>
                <w:rFonts w:hint="eastAsia" w:cs="Times New Roman" w:asciiTheme="minorEastAsia" w:hAnsiTheme="minorEastAsia"/>
                <w:sz w:val="24"/>
                <w:szCs w:val="24"/>
              </w:rPr>
              <w:t>“</w:t>
            </w:r>
            <w:r>
              <w:rPr>
                <w:rFonts w:cs="Times New Roman" w:asciiTheme="minorEastAsia" w:hAnsiTheme="minorEastAsia"/>
                <w:sz w:val="24"/>
                <w:szCs w:val="24"/>
              </w:rPr>
              <w:t>中心</w:t>
            </w:r>
            <w:r>
              <w:rPr>
                <w:rFonts w:hint="eastAsia" w:cs="Times New Roman" w:asciiTheme="minorEastAsia" w:hAnsiTheme="minorEastAsia"/>
                <w:sz w:val="24"/>
                <w:szCs w:val="24"/>
              </w:rPr>
              <w:t>”</w:t>
            </w:r>
            <w:r>
              <w:rPr>
                <w:rFonts w:cs="Times New Roman" w:asciiTheme="minorEastAsia" w:hAnsiTheme="minorEastAsia"/>
                <w:sz w:val="24"/>
                <w:szCs w:val="24"/>
              </w:rPr>
              <w:t>、</w:t>
            </w:r>
            <w:r>
              <w:rPr>
                <w:rFonts w:hint="eastAsia" w:cs="Times New Roman" w:asciiTheme="minorEastAsia" w:hAnsiTheme="minorEastAsia"/>
                <w:sz w:val="24"/>
                <w:szCs w:val="24"/>
              </w:rPr>
              <w:t>“</w:t>
            </w:r>
            <w:r>
              <w:rPr>
                <w:rFonts w:cs="Times New Roman" w:asciiTheme="minorEastAsia" w:hAnsiTheme="minorEastAsia"/>
                <w:sz w:val="24"/>
                <w:szCs w:val="24"/>
              </w:rPr>
              <w:t>项目办公室</w:t>
            </w:r>
            <w:r>
              <w:rPr>
                <w:rFonts w:hint="eastAsia" w:cs="Times New Roman" w:asciiTheme="minorEastAsia" w:hAnsiTheme="minorEastAsia"/>
                <w:sz w:val="24"/>
                <w:szCs w:val="24"/>
              </w:rPr>
              <w:t>”</w:t>
            </w:r>
            <w:r>
              <w:rPr>
                <w:rFonts w:cs="Times New Roman" w:asciiTheme="minorEastAsia" w:hAnsiTheme="minorEastAsia"/>
                <w:sz w:val="24"/>
                <w:szCs w:val="24"/>
              </w:rPr>
              <w:t>等常设层级。</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3.工作人员不超过30人。</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hint="eastAsia" w:cs="Times New Roman" w:asciiTheme="minorEastAsia" w:hAnsiTheme="minorEastAsia"/>
                <w:sz w:val="24"/>
                <w:szCs w:val="24"/>
              </w:rPr>
              <w:t>实有14人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4.主席团成员不超过3人。</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hint="eastAsia" w:cs="Times New Roman" w:asciiTheme="minorEastAsia" w:hAnsiTheme="minorEastAsia"/>
                <w:sz w:val="24"/>
                <w:szCs w:val="24"/>
              </w:rPr>
              <w:t>实有3人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5.除主席、副主席（轮值执行主席）、部长、副部长、干事外未设其他职务。</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6.工作人员为共产党员或共青团员。</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7.工作人员中除一年级新生外的本专科生最近1个学期/最近1学年/入学以来三者取其一，学习成绩综合排名在本专业前30%以内，且无课业不及格情况；研究生无课业不及格情况。</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8.主席团由学生（研究生）代表大会（非其委员会、常务委员会、常任代表会议等）或全体学生（研究生）大会选举产生。</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9.按期规范召开学生（研究生）代表大会或全体学生（研究生）大会。</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10.</w:t>
            </w:r>
            <w:r>
              <w:rPr>
                <w:rFonts w:hint="eastAsia" w:cs="Times New Roman" w:asciiTheme="minorEastAsia" w:hAnsiTheme="minorEastAsia"/>
                <w:sz w:val="24"/>
                <w:szCs w:val="24"/>
              </w:rPr>
              <w:t>开展了春、秋季学生会组织工作人员全员培训。</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jc w:val="lef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11.工作人员参加评奖评优、测评加分、推荐免试攻读研究生等事项时，依据评议结果择优提名，未与其岗位简单挂钩。</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jc w:val="lef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12.党组织定期听取学生会组织工作汇报，研究决定重大事项。</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jc w:val="lef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shd w:val="clear" w:color="auto" w:fill="D7D7D7" w:themeFill="background1" w:themeFillShade="D8"/>
            <w:vAlign w:val="center"/>
          </w:tcPr>
          <w:p>
            <w:pPr>
              <w:spacing w:line="440" w:lineRule="exact"/>
              <w:rPr>
                <w:rFonts w:cs="Times New Roman" w:asciiTheme="minorEastAsia" w:hAnsiTheme="minorEastAsia"/>
                <w:sz w:val="24"/>
                <w:szCs w:val="24"/>
              </w:rPr>
            </w:pPr>
            <w:r>
              <w:rPr>
                <w:rFonts w:cs="Times New Roman" w:asciiTheme="minorEastAsia" w:hAnsiTheme="minorEastAsia"/>
                <w:sz w:val="24"/>
                <w:szCs w:val="24"/>
              </w:rPr>
              <w:t>13.明确1名团组织负责人指导</w:t>
            </w:r>
            <w:r>
              <w:rPr>
                <w:rFonts w:hint="eastAsia" w:cs="Times New Roman" w:asciiTheme="minorEastAsia" w:hAnsiTheme="minorEastAsia"/>
                <w:sz w:val="24"/>
                <w:szCs w:val="24"/>
              </w:rPr>
              <w:t>院</w:t>
            </w:r>
            <w:r>
              <w:rPr>
                <w:rFonts w:cs="Times New Roman" w:asciiTheme="minorEastAsia" w:hAnsiTheme="minorEastAsia"/>
                <w:sz w:val="24"/>
                <w:szCs w:val="24"/>
              </w:rPr>
              <w:t>级学生会组织；聘任团委老师担任</w:t>
            </w:r>
            <w:r>
              <w:rPr>
                <w:rFonts w:hint="eastAsia" w:cs="Times New Roman" w:asciiTheme="minorEastAsia" w:hAnsiTheme="minorEastAsia"/>
                <w:sz w:val="24"/>
                <w:szCs w:val="24"/>
              </w:rPr>
              <w:t>院</w:t>
            </w:r>
            <w:r>
              <w:rPr>
                <w:rFonts w:cs="Times New Roman" w:asciiTheme="minorEastAsia" w:hAnsiTheme="minorEastAsia"/>
                <w:sz w:val="24"/>
                <w:szCs w:val="24"/>
              </w:rPr>
              <w:t>级学生会组织秘书长。</w:t>
            </w:r>
          </w:p>
        </w:tc>
        <w:tc>
          <w:tcPr>
            <w:tcW w:w="1418" w:type="dxa"/>
            <w:shd w:val="clear" w:color="auto" w:fill="D7D7D7" w:themeFill="background1" w:themeFillShade="D8"/>
            <w:vAlign w:val="center"/>
          </w:tcPr>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sym w:font="Wingdings 2" w:char="F052"/>
            </w:r>
            <w:r>
              <w:rPr>
                <w:rFonts w:hint="eastAsia" w:cs="Times New Roman" w:asciiTheme="minorEastAsia" w:hAnsiTheme="minorEastAsia"/>
                <w:sz w:val="24"/>
                <w:szCs w:val="24"/>
              </w:rPr>
              <w:t>是</w:t>
            </w:r>
          </w:p>
          <w:p>
            <w:pPr>
              <w:spacing w:line="4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c>
          <w:tcPr>
            <w:tcW w:w="1134" w:type="dxa"/>
            <w:shd w:val="clear" w:color="auto" w:fill="D7D7D7" w:themeFill="background1" w:themeFillShade="D8"/>
            <w:vAlign w:val="center"/>
          </w:tcPr>
          <w:p>
            <w:pPr>
              <w:spacing w:line="440" w:lineRule="exact"/>
              <w:jc w:val="left"/>
              <w:rPr>
                <w:rFonts w:cs="Times New Roman" w:asciiTheme="minorEastAsia" w:hAnsiTheme="minorEastAsia"/>
                <w:sz w:val="24"/>
                <w:szCs w:val="24"/>
              </w:rPr>
            </w:pPr>
          </w:p>
        </w:tc>
      </w:tr>
    </w:tbl>
    <w:p>
      <w:pPr>
        <w:spacing w:line="560" w:lineRule="exact"/>
        <w:jc w:val="left"/>
        <w:rPr>
          <w:rFonts w:ascii="方正黑体简体" w:eastAsia="方正黑体简体" w:cs="Times New Roman"/>
          <w:sz w:val="32"/>
          <w:szCs w:val="32"/>
        </w:rPr>
        <w:sectPr>
          <w:pgSz w:w="11906" w:h="16838"/>
          <w:pgMar w:top="2098" w:right="1474" w:bottom="1985" w:left="1588" w:header="851" w:footer="1418" w:gutter="0"/>
          <w:cols w:space="425" w:num="1"/>
          <w:docGrid w:type="lines" w:linePitch="435" w:charSpace="0"/>
        </w:sectPr>
      </w:pPr>
    </w:p>
    <w:p>
      <w:pPr>
        <w:spacing w:beforeLines="50" w:afterLines="50" w:line="56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二、《南昌航空大学文法学院研究生会章程》</w:t>
      </w:r>
    </w:p>
    <w:p>
      <w:pPr>
        <w:widowControl/>
        <w:jc w:val="center"/>
        <w:rPr>
          <w:rFonts w:ascii="宋体" w:hAnsi="宋体" w:eastAsia="宋体" w:cs="宋体"/>
          <w:kern w:val="0"/>
          <w:sz w:val="24"/>
          <w:szCs w:val="24"/>
        </w:rPr>
      </w:pPr>
      <w:r>
        <w:rPr>
          <w:rFonts w:hint="eastAsia" w:ascii="经典粗宋简" w:hAnsi="宋体" w:eastAsia="经典粗宋简" w:cs="宋体"/>
          <w:b/>
          <w:bCs/>
          <w:kern w:val="0"/>
          <w:sz w:val="26"/>
        </w:rPr>
        <w:t>第一章</w:t>
      </w:r>
      <w:r>
        <w:rPr>
          <w:rFonts w:hint="eastAsia" w:ascii="宋体" w:hAnsi="宋体" w:eastAsia="宋体" w:cs="宋体"/>
          <w:b/>
          <w:bCs/>
          <w:kern w:val="0"/>
          <w:sz w:val="26"/>
        </w:rPr>
        <w:t xml:space="preserve">  </w:t>
      </w:r>
      <w:r>
        <w:rPr>
          <w:rFonts w:hint="eastAsia" w:ascii="经典粗宋简" w:hAnsi="宋体" w:eastAsia="经典粗宋简" w:cs="宋体"/>
          <w:b/>
          <w:bCs/>
          <w:kern w:val="0"/>
          <w:sz w:val="26"/>
        </w:rPr>
        <w:t>总则</w:t>
      </w:r>
    </w:p>
    <w:p>
      <w:pPr>
        <w:rPr>
          <w:rFonts w:ascii="宋体" w:hAnsi="宋体" w:eastAsia="宋体" w:cs="宋体"/>
          <w:kern w:val="0"/>
          <w:sz w:val="24"/>
          <w:szCs w:val="24"/>
        </w:rPr>
      </w:pPr>
      <w:r>
        <w:rPr>
          <w:rFonts w:hint="eastAsia" w:ascii="宋体" w:hAnsi="宋体" w:eastAsia="宋体" w:cs="宋体"/>
          <w:b/>
          <w:bCs/>
          <w:kern w:val="0"/>
          <w:sz w:val="24"/>
          <w:szCs w:val="24"/>
        </w:rPr>
        <w:t xml:space="preserve">第一条  </w:t>
      </w:r>
      <w:r>
        <w:rPr>
          <w:rFonts w:hint="eastAsia" w:ascii="宋体" w:hAnsi="宋体" w:eastAsia="宋体" w:cs="宋体"/>
          <w:kern w:val="0"/>
          <w:sz w:val="24"/>
          <w:szCs w:val="24"/>
        </w:rPr>
        <w:t>为了加强南昌航空大学文法学院研究生会管理，维护正常的学习和生活秩序，促进文法学院研究生工作的健康可持续发展，特制定本章程。</w:t>
      </w:r>
    </w:p>
    <w:p>
      <w:pPr>
        <w:rPr>
          <w:rFonts w:ascii="宋体" w:hAnsi="宋体" w:eastAsia="宋体" w:cs="宋体"/>
          <w:kern w:val="0"/>
          <w:sz w:val="24"/>
          <w:szCs w:val="24"/>
        </w:rPr>
      </w:pPr>
      <w:r>
        <w:rPr>
          <w:rFonts w:hint="eastAsia" w:ascii="宋体" w:hAnsi="宋体" w:eastAsia="宋体" w:cs="宋体"/>
          <w:b/>
          <w:bCs/>
          <w:kern w:val="0"/>
          <w:sz w:val="24"/>
          <w:szCs w:val="24"/>
        </w:rPr>
        <w:t>第二条</w:t>
      </w:r>
      <w:r>
        <w:rPr>
          <w:rFonts w:hint="eastAsia" w:ascii="宋体" w:hAnsi="宋体" w:eastAsia="宋体" w:cs="宋体"/>
          <w:kern w:val="0"/>
          <w:sz w:val="24"/>
          <w:szCs w:val="24"/>
        </w:rPr>
        <w:t xml:space="preserve">  南昌航空大学文法学院研究生会是南昌航空大学文法学院党委领导、指导下的研究生群众性组织。</w:t>
      </w:r>
    </w:p>
    <w:p>
      <w:pPr>
        <w:rPr>
          <w:rFonts w:ascii="宋体" w:hAnsi="宋体" w:eastAsia="宋体" w:cs="宋体"/>
          <w:kern w:val="0"/>
          <w:sz w:val="24"/>
          <w:szCs w:val="24"/>
        </w:rPr>
      </w:pPr>
      <w:r>
        <w:rPr>
          <w:rFonts w:hint="eastAsia" w:ascii="宋体" w:hAnsi="宋体" w:eastAsia="宋体" w:cs="宋体"/>
          <w:b/>
          <w:bCs/>
          <w:kern w:val="0"/>
          <w:sz w:val="24"/>
          <w:szCs w:val="24"/>
        </w:rPr>
        <w:t xml:space="preserve">第三条  </w:t>
      </w:r>
      <w:r>
        <w:rPr>
          <w:rFonts w:hint="eastAsia" w:ascii="宋体" w:hAnsi="宋体" w:eastAsia="宋体" w:cs="宋体"/>
          <w:kern w:val="0"/>
          <w:sz w:val="24"/>
          <w:szCs w:val="24"/>
        </w:rPr>
        <w:t>南昌航空大学文法学院学生会始终坚持“全心全意为同学服务”的工作理念，积极服务于全院同学，是学生“自我教育，自我管理，自我服务”的自治机构。研究生会在倡导和营造良好的院风、学风，繁荣校园文化、促进同学之间、教职工之间的团结，建设良好的教学秩序和学习、生活环境等方面发挥了重要作用，为促进广大同学成长成材，提供了广阔的锻炼平台。</w:t>
      </w:r>
    </w:p>
    <w:p>
      <w:pPr>
        <w:rPr>
          <w:rFonts w:ascii="宋体" w:hAnsi="宋体" w:eastAsia="宋体" w:cs="宋体"/>
          <w:kern w:val="0"/>
          <w:sz w:val="24"/>
          <w:szCs w:val="24"/>
        </w:rPr>
      </w:pPr>
      <w:r>
        <w:rPr>
          <w:rFonts w:hint="eastAsia" w:ascii="宋体" w:hAnsi="宋体" w:eastAsia="宋体" w:cs="宋体"/>
          <w:b/>
          <w:bCs/>
          <w:kern w:val="0"/>
          <w:sz w:val="24"/>
          <w:szCs w:val="24"/>
        </w:rPr>
        <w:t xml:space="preserve">第四条  </w:t>
      </w:r>
      <w:r>
        <w:rPr>
          <w:rFonts w:hint="eastAsia" w:ascii="宋体" w:hAnsi="宋体" w:eastAsia="宋体" w:cs="宋体"/>
          <w:kern w:val="0"/>
          <w:sz w:val="24"/>
          <w:szCs w:val="24"/>
        </w:rPr>
        <w:t>本会的基本任务是：</w:t>
      </w:r>
    </w:p>
    <w:p>
      <w:pPr>
        <w:rPr>
          <w:rFonts w:ascii="宋体" w:hAnsi="宋体" w:eastAsia="宋体" w:cs="宋体"/>
          <w:kern w:val="0"/>
          <w:sz w:val="24"/>
          <w:szCs w:val="24"/>
        </w:rPr>
      </w:pPr>
      <w:r>
        <w:rPr>
          <w:rFonts w:hint="eastAsia" w:ascii="宋体" w:hAnsi="宋体" w:eastAsia="宋体" w:cs="宋体"/>
          <w:kern w:val="0"/>
          <w:sz w:val="24"/>
          <w:szCs w:val="24"/>
        </w:rPr>
        <w:t>（一）</w:t>
      </w:r>
      <w:r>
        <w:rPr>
          <w:rFonts w:ascii="宋体" w:hAnsi="宋体" w:eastAsia="宋体" w:cs="宋体"/>
          <w:kern w:val="0"/>
          <w:sz w:val="24"/>
          <w:szCs w:val="24"/>
        </w:rPr>
        <w:t>遵循和贯彻党的教育方针，积极开展形式多样的爱国主义、集体主义和社会主义教育活动，提高研究生的思想觉悟和理论水平，引导全院研究生成为有理想、有道德、有文化、有纪律的新一代“四有”青年，树立强烈的爱国主义热情和社会责任感。</w:t>
      </w:r>
      <w:r>
        <w:rPr>
          <w:rFonts w:hint="eastAsia" w:ascii="宋体" w:hAnsi="宋体" w:eastAsia="宋体" w:cs="宋体"/>
          <w:kern w:val="0"/>
          <w:sz w:val="24"/>
          <w:szCs w:val="24"/>
        </w:rPr>
        <w:t>，团结和引导同学刻苦学习科学文化知识，积极投身社会实践，促进同学德智体全面发展，倡导和组织同学进行自我教育，自我管理，自我服务，造就高素质的当代大学生；</w:t>
      </w:r>
    </w:p>
    <w:p>
      <w:pPr>
        <w:rPr>
          <w:rFonts w:ascii="宋体" w:hAnsi="宋体" w:eastAsia="宋体" w:cs="宋体"/>
          <w:kern w:val="0"/>
          <w:sz w:val="24"/>
          <w:szCs w:val="24"/>
        </w:rPr>
      </w:pPr>
      <w:r>
        <w:rPr>
          <w:rFonts w:hint="eastAsia" w:ascii="宋体" w:hAnsi="宋体" w:eastAsia="宋体" w:cs="宋体"/>
          <w:kern w:val="0"/>
          <w:sz w:val="24"/>
          <w:szCs w:val="24"/>
        </w:rPr>
        <w:t>（二）充分发挥“桥梁”和“纽带”作用，疏通学生与学院之间的正常民主渠道，倾听和反映学生的建议、意见和要求，维护同学们的正当利益；</w:t>
      </w:r>
    </w:p>
    <w:p>
      <w:r>
        <w:rPr>
          <w:rFonts w:hint="eastAsia" w:ascii="宋体" w:hAnsi="宋体" w:eastAsia="宋体" w:cs="宋体"/>
          <w:kern w:val="0"/>
          <w:sz w:val="24"/>
          <w:szCs w:val="24"/>
        </w:rPr>
        <w:t>（三）</w:t>
      </w:r>
      <w:r>
        <w:rPr>
          <w:rFonts w:ascii="宋体" w:hAnsi="宋体" w:eastAsia="宋体" w:cs="宋体"/>
          <w:kern w:val="0"/>
          <w:sz w:val="24"/>
          <w:szCs w:val="24"/>
        </w:rPr>
        <w:t>积极组织开展各种学术活动，营造活跃的学术气氛，促进各专业各学科的纵向联系和横向交流，促进学院研究生的科研能力、创新能力的提高。</w:t>
      </w:r>
    </w:p>
    <w:p>
      <w:pPr>
        <w:rPr>
          <w:rFonts w:ascii="宋体" w:hAnsi="宋体" w:eastAsia="宋体" w:cs="宋体"/>
          <w:kern w:val="0"/>
          <w:sz w:val="24"/>
          <w:szCs w:val="24"/>
        </w:rPr>
      </w:pPr>
      <w:r>
        <w:rPr>
          <w:rFonts w:hint="eastAsia" w:ascii="宋体" w:hAnsi="宋体" w:eastAsia="宋体" w:cs="宋体"/>
          <w:kern w:val="0"/>
          <w:sz w:val="24"/>
          <w:szCs w:val="24"/>
        </w:rPr>
        <w:t>（四）组织同学积极开展主题鲜明、寓教于乐、形式多样的第二课堂活动，创造健康向上、内容丰富的校园文化生活，营造富有特色的校园文化氛围；</w:t>
      </w:r>
    </w:p>
    <w:p>
      <w:pPr>
        <w:rPr>
          <w:rFonts w:ascii="宋体" w:hAnsi="宋体" w:eastAsia="宋体" w:cs="宋体"/>
          <w:kern w:val="0"/>
          <w:sz w:val="24"/>
          <w:szCs w:val="24"/>
        </w:rPr>
      </w:pPr>
      <w:r>
        <w:rPr>
          <w:rFonts w:hint="eastAsia" w:ascii="宋体" w:hAnsi="宋体" w:eastAsia="宋体" w:cs="宋体"/>
          <w:kern w:val="0"/>
          <w:sz w:val="24"/>
          <w:szCs w:val="24"/>
        </w:rPr>
        <w:t>（五）加强与各兄弟院校研究生会的关系，交流经验，加强合作，</w:t>
      </w:r>
      <w:r>
        <w:rPr>
          <w:rFonts w:ascii="宋体" w:hAnsi="宋体" w:eastAsia="宋体" w:cs="宋体"/>
          <w:kern w:val="0"/>
          <w:sz w:val="24"/>
          <w:szCs w:val="24"/>
        </w:rPr>
        <w:t>增进各院研究生之间的友谊，营造良好的科研学术氛围。</w:t>
      </w:r>
      <w:r>
        <w:rPr>
          <w:rFonts w:hint="eastAsia" w:ascii="宋体" w:hAnsi="宋体" w:eastAsia="宋体" w:cs="宋体"/>
          <w:kern w:val="0"/>
          <w:sz w:val="24"/>
          <w:szCs w:val="24"/>
        </w:rPr>
        <w:t>；</w:t>
      </w:r>
    </w:p>
    <w:p>
      <w:pPr>
        <w:rPr>
          <w:rFonts w:ascii="宋体" w:hAnsi="宋体" w:eastAsia="宋体" w:cs="宋体"/>
          <w:kern w:val="0"/>
          <w:sz w:val="24"/>
          <w:szCs w:val="24"/>
        </w:rPr>
      </w:pPr>
      <w:r>
        <w:rPr>
          <w:rFonts w:hint="eastAsia" w:ascii="宋体" w:hAnsi="宋体" w:eastAsia="宋体" w:cs="宋体"/>
          <w:kern w:val="0"/>
          <w:sz w:val="24"/>
          <w:szCs w:val="24"/>
        </w:rPr>
        <w:t>（六）积极负责地完成上级组织布置的各项任务。</w:t>
      </w:r>
    </w:p>
    <w:p>
      <w:pPr>
        <w:jc w:val="center"/>
        <w:rPr>
          <w:rFonts w:hint="eastAsia" w:ascii="经典粗宋简" w:hAnsi="宋体" w:eastAsia="经典粗宋简" w:cs="宋体"/>
          <w:b/>
          <w:bCs/>
          <w:kern w:val="0"/>
          <w:sz w:val="26"/>
        </w:rPr>
      </w:pPr>
    </w:p>
    <w:p>
      <w:pPr>
        <w:jc w:val="center"/>
        <w:rPr>
          <w:rFonts w:hint="eastAsia" w:ascii="经典粗宋简" w:hAnsi="宋体" w:eastAsia="经典粗宋简" w:cs="宋体"/>
          <w:b/>
          <w:bCs/>
          <w:kern w:val="0"/>
          <w:sz w:val="26"/>
        </w:rPr>
      </w:pPr>
    </w:p>
    <w:p>
      <w:pPr>
        <w:jc w:val="center"/>
        <w:rPr>
          <w:rFonts w:ascii="宋体" w:hAnsi="宋体" w:eastAsia="宋体" w:cs="宋体"/>
          <w:kern w:val="0"/>
          <w:sz w:val="24"/>
          <w:szCs w:val="24"/>
        </w:rPr>
      </w:pPr>
      <w:r>
        <w:rPr>
          <w:rFonts w:hint="eastAsia" w:ascii="经典粗宋简" w:hAnsi="宋体" w:eastAsia="经典粗宋简" w:cs="宋体"/>
          <w:b/>
          <w:bCs/>
          <w:kern w:val="0"/>
          <w:sz w:val="26"/>
        </w:rPr>
        <w:t>第二章</w:t>
      </w:r>
      <w:r>
        <w:rPr>
          <w:rFonts w:hint="eastAsia" w:ascii="宋体" w:hAnsi="宋体" w:eastAsia="宋体" w:cs="宋体"/>
          <w:b/>
          <w:bCs/>
          <w:kern w:val="0"/>
          <w:sz w:val="26"/>
        </w:rPr>
        <w:t xml:space="preserve">  院研究生会</w:t>
      </w:r>
      <w:r>
        <w:rPr>
          <w:rFonts w:hint="eastAsia" w:ascii="经典粗宋简" w:hAnsi="宋体" w:eastAsia="经典粗宋简" w:cs="宋体"/>
          <w:b/>
          <w:bCs/>
          <w:kern w:val="0"/>
          <w:sz w:val="26"/>
        </w:rPr>
        <w:t>组织机构及职责</w:t>
      </w:r>
    </w:p>
    <w:p>
      <w:pPr>
        <w:jc w:val="center"/>
        <w:rPr>
          <w:rFonts w:ascii="宋体" w:hAnsi="宋体" w:eastAsia="宋体" w:cs="宋体"/>
          <w:kern w:val="0"/>
          <w:sz w:val="24"/>
          <w:szCs w:val="24"/>
        </w:rPr>
      </w:pPr>
      <w:r>
        <w:rPr>
          <w:rFonts w:hint="eastAsia" w:ascii="宋体" w:hAnsi="宋体" w:eastAsia="宋体" w:cs="宋体"/>
          <w:b/>
          <w:bCs/>
          <w:kern w:val="0"/>
          <w:sz w:val="24"/>
          <w:szCs w:val="24"/>
        </w:rPr>
        <w:t xml:space="preserve">第五条  </w:t>
      </w:r>
      <w:r>
        <w:rPr>
          <w:rFonts w:hint="eastAsia" w:ascii="宋体" w:hAnsi="宋体" w:eastAsia="宋体" w:cs="宋体"/>
          <w:kern w:val="0"/>
          <w:sz w:val="24"/>
          <w:szCs w:val="24"/>
        </w:rPr>
        <w:t>南昌航空大学文法学院研究生会按照民主集中制的原则，在校、学院党委以及团委的指导下，依照学校、学院的各项规章制度，独立自主地开展工作。</w:t>
      </w:r>
    </w:p>
    <w:p>
      <w:pPr>
        <w:rPr>
          <w:rFonts w:ascii="宋体" w:hAnsi="宋体" w:eastAsia="宋体" w:cs="宋体"/>
          <w:kern w:val="0"/>
          <w:sz w:val="24"/>
          <w:szCs w:val="24"/>
        </w:rPr>
      </w:pPr>
      <w:r>
        <w:rPr>
          <w:rFonts w:hint="eastAsia" w:ascii="宋体" w:hAnsi="宋体" w:eastAsia="宋体" w:cs="宋体"/>
          <w:b/>
          <w:bCs/>
          <w:kern w:val="0"/>
          <w:sz w:val="24"/>
          <w:szCs w:val="24"/>
        </w:rPr>
        <w:t>第六条</w:t>
      </w:r>
      <w:r>
        <w:rPr>
          <w:rFonts w:hint="eastAsia" w:ascii="宋体" w:hAnsi="宋体" w:eastAsia="宋体" w:cs="宋体"/>
          <w:kern w:val="0"/>
          <w:sz w:val="24"/>
          <w:szCs w:val="24"/>
        </w:rPr>
        <w:t xml:space="preserve">  南昌航空大学文法学院</w:t>
      </w:r>
      <w:r>
        <w:rPr>
          <w:rFonts w:ascii="宋体" w:hAnsi="宋体" w:eastAsia="宋体" w:cs="宋体"/>
          <w:kern w:val="0"/>
          <w:sz w:val="24"/>
          <w:szCs w:val="24"/>
        </w:rPr>
        <w:t>研究生会成员不超过30人，其中主席团成员不超过3人，设执行主席1人。</w:t>
      </w:r>
      <w:r>
        <w:rPr>
          <w:rFonts w:hint="eastAsia" w:ascii="宋体" w:hAnsi="宋体" w:eastAsia="宋体" w:cs="宋体"/>
          <w:kern w:val="0"/>
          <w:sz w:val="24"/>
          <w:szCs w:val="24"/>
        </w:rPr>
        <w:t>主席团对研究生会重大问题的决定采取表决制。研究生会在院领导的指导下，采取执行主席计划实施，主席团分管，部门负责人负责制的原则。</w:t>
      </w:r>
    </w:p>
    <w:p>
      <w:pPr>
        <w:pStyle w:val="7"/>
        <w:spacing w:before="0" w:beforeAutospacing="0" w:after="0" w:afterAutospacing="0"/>
      </w:pPr>
      <w:r>
        <w:rPr>
          <w:b/>
          <w:bCs/>
        </w:rPr>
        <w:t>第</w:t>
      </w:r>
      <w:r>
        <w:rPr>
          <w:rFonts w:hint="eastAsia"/>
          <w:b/>
          <w:bCs/>
        </w:rPr>
        <w:t>七</w:t>
      </w:r>
      <w:r>
        <w:rPr>
          <w:b/>
          <w:bCs/>
        </w:rPr>
        <w:t>条</w:t>
      </w:r>
      <w:r>
        <w:t xml:space="preserve"> </w:t>
      </w:r>
      <w:r>
        <w:rPr>
          <w:rFonts w:hint="eastAsia"/>
        </w:rPr>
        <w:t xml:space="preserve"> </w:t>
      </w:r>
      <w:r>
        <w:t>研究生会主席团的职能</w:t>
      </w:r>
    </w:p>
    <w:p>
      <w:pPr>
        <w:pStyle w:val="7"/>
        <w:spacing w:before="0" w:beforeAutospacing="0" w:after="0" w:afterAutospacing="0"/>
      </w:pPr>
      <w:r>
        <w:t>（一）研究生会执行主席负责主持研究生会日常工作，接受学院党委领导和团委指导，统筹本会各部门正常运转；召集和主持研究生会日常会议，监督、检查和协调各部门的工作情况并予以指导帮助；及时向学院汇报工作，保持经常联系，反映广大研究生的意见和建议；代表</w:t>
      </w:r>
      <w:r>
        <w:rPr>
          <w:rFonts w:hint="eastAsia"/>
        </w:rPr>
        <w:t>文法</w:t>
      </w:r>
      <w:r>
        <w:t>学院研究生会参加各项活动。</w:t>
      </w:r>
    </w:p>
    <w:p>
      <w:pPr>
        <w:rPr>
          <w:rFonts w:ascii="宋体" w:hAnsi="宋体" w:eastAsia="宋体" w:cs="宋体"/>
          <w:kern w:val="0"/>
          <w:sz w:val="24"/>
          <w:szCs w:val="24"/>
        </w:rPr>
      </w:pPr>
      <w:r>
        <w:rPr>
          <w:rFonts w:ascii="宋体" w:hAnsi="宋体" w:eastAsia="宋体" w:cs="宋体"/>
          <w:kern w:val="0"/>
          <w:sz w:val="24"/>
          <w:szCs w:val="24"/>
        </w:rPr>
        <w:t>（二）研究生会其他主席团成员协助执行主席工作，完成执行主席交给的各项工作和任务；分管各部门工作，协调各部门间的关系；听取各部门的工作汇报，对今后工作统筹安排；分工联系各年级研究生，负责大型活动的组织策划及各部门的协调工作。</w:t>
      </w:r>
    </w:p>
    <w:p>
      <w:pPr>
        <w:rPr>
          <w:rFonts w:ascii="宋体" w:hAnsi="宋体" w:eastAsia="宋体" w:cs="宋体"/>
          <w:kern w:val="0"/>
          <w:sz w:val="24"/>
          <w:szCs w:val="24"/>
        </w:rPr>
      </w:pPr>
      <w:r>
        <w:rPr>
          <w:rFonts w:hint="eastAsia" w:ascii="宋体" w:hAnsi="宋体" w:eastAsia="宋体" w:cs="宋体"/>
          <w:b/>
          <w:bCs/>
          <w:kern w:val="0"/>
          <w:sz w:val="24"/>
          <w:szCs w:val="24"/>
        </w:rPr>
        <w:t xml:space="preserve">第八条  </w:t>
      </w:r>
      <w:r>
        <w:rPr>
          <w:rFonts w:hint="eastAsia" w:ascii="宋体" w:hAnsi="宋体" w:eastAsia="宋体" w:cs="宋体"/>
          <w:kern w:val="0"/>
          <w:sz w:val="24"/>
          <w:szCs w:val="24"/>
        </w:rPr>
        <w:t>南昌航空大学文法学院研究生会根据工作需要，下设办公室、学科部、文体部</w:t>
      </w:r>
      <w:r>
        <w:rPr>
          <w:rFonts w:ascii="宋体" w:hAnsi="宋体" w:eastAsia="宋体" w:cs="宋体"/>
          <w:kern w:val="0"/>
          <w:sz w:val="24"/>
          <w:szCs w:val="24"/>
        </w:rPr>
        <w:t>3</w:t>
      </w:r>
      <w:r>
        <w:rPr>
          <w:rFonts w:hint="eastAsia" w:ascii="宋体" w:hAnsi="宋体" w:eastAsia="宋体" w:cs="宋体"/>
          <w:kern w:val="0"/>
          <w:sz w:val="24"/>
          <w:szCs w:val="24"/>
        </w:rPr>
        <w:t>个部门，</w:t>
      </w:r>
      <w:r>
        <w:rPr>
          <w:rFonts w:ascii="宋体" w:hAnsi="宋体" w:eastAsia="宋体" w:cs="宋体"/>
          <w:kern w:val="0"/>
          <w:sz w:val="24"/>
          <w:szCs w:val="24"/>
        </w:rPr>
        <w:t>各工作部门由主席团直接领导，对主席团负责。</w:t>
      </w:r>
    </w:p>
    <w:p>
      <w:pPr>
        <w:jc w:val="center"/>
        <w:rPr>
          <w:rFonts w:ascii="经典粗宋简" w:hAnsi="宋体" w:eastAsia="经典粗宋简" w:cs="宋体"/>
          <w:b/>
          <w:bCs/>
          <w:kern w:val="0"/>
          <w:sz w:val="26"/>
        </w:rPr>
      </w:pPr>
      <w:r>
        <w:rPr>
          <w:rFonts w:ascii="经典粗宋简" w:hAnsi="宋体" w:eastAsia="经典粗宋简" w:cs="宋体"/>
          <w:b/>
          <w:bCs/>
          <w:kern w:val="0"/>
          <w:sz w:val="26"/>
        </w:rPr>
        <w:t>第三章</w:t>
      </w:r>
      <w:r>
        <w:rPr>
          <w:rFonts w:hint="eastAsia" w:ascii="经典粗宋简" w:hAnsi="宋体" w:eastAsia="经典粗宋简" w:cs="宋体"/>
          <w:b/>
          <w:bCs/>
          <w:kern w:val="0"/>
          <w:sz w:val="26"/>
        </w:rPr>
        <w:t xml:space="preserve">  </w:t>
      </w:r>
      <w:r>
        <w:rPr>
          <w:rFonts w:ascii="经典粗宋简" w:hAnsi="宋体" w:eastAsia="经典粗宋简" w:cs="宋体"/>
          <w:b/>
          <w:bCs/>
          <w:kern w:val="0"/>
          <w:sz w:val="26"/>
        </w:rPr>
        <w:t>工作准则</w:t>
      </w:r>
    </w:p>
    <w:p>
      <w:pPr>
        <w:rPr>
          <w:rFonts w:ascii="宋体" w:hAnsi="宋体" w:eastAsia="宋体" w:cs="宋体"/>
          <w:b/>
          <w:bCs/>
          <w:kern w:val="0"/>
          <w:sz w:val="24"/>
          <w:szCs w:val="24"/>
        </w:rPr>
      </w:pPr>
      <w:r>
        <w:rPr>
          <w:rFonts w:ascii="宋体" w:hAnsi="宋体" w:eastAsia="宋体" w:cs="宋体"/>
          <w:b/>
          <w:bCs/>
          <w:kern w:val="0"/>
          <w:sz w:val="24"/>
          <w:szCs w:val="24"/>
        </w:rPr>
        <w:t>第</w:t>
      </w:r>
      <w:r>
        <w:rPr>
          <w:rFonts w:hint="eastAsia" w:ascii="宋体" w:hAnsi="宋体" w:eastAsia="宋体" w:cs="宋体"/>
          <w:b/>
          <w:bCs/>
          <w:kern w:val="0"/>
          <w:sz w:val="24"/>
          <w:szCs w:val="24"/>
        </w:rPr>
        <w:t>九</w:t>
      </w:r>
      <w:r>
        <w:rPr>
          <w:rFonts w:ascii="宋体" w:hAnsi="宋体" w:eastAsia="宋体" w:cs="宋体"/>
          <w:b/>
          <w:bCs/>
          <w:kern w:val="0"/>
          <w:sz w:val="24"/>
          <w:szCs w:val="24"/>
        </w:rPr>
        <w:t>条</w:t>
      </w:r>
      <w:r>
        <w:rPr>
          <w:rFonts w:hint="eastAsia" w:ascii="宋体" w:hAnsi="宋体" w:eastAsia="宋体" w:cs="宋体"/>
          <w:b/>
          <w:bCs/>
          <w:kern w:val="0"/>
          <w:sz w:val="24"/>
          <w:szCs w:val="24"/>
        </w:rPr>
        <w:t xml:space="preserve">  </w:t>
      </w:r>
      <w:r>
        <w:rPr>
          <w:rFonts w:ascii="宋体" w:hAnsi="宋体" w:eastAsia="宋体" w:cs="宋体"/>
          <w:kern w:val="0"/>
          <w:sz w:val="24"/>
          <w:szCs w:val="24"/>
        </w:rPr>
        <w:t>研究生会全体成员必须严格遵守研究生会各项规章制度，服从</w:t>
      </w:r>
      <w:r>
        <w:rPr>
          <w:rFonts w:hint="eastAsia" w:ascii="宋体" w:hAnsi="宋体" w:eastAsia="宋体" w:cs="宋体"/>
          <w:kern w:val="0"/>
          <w:sz w:val="24"/>
          <w:szCs w:val="24"/>
        </w:rPr>
        <w:t>文法</w:t>
      </w:r>
      <w:r>
        <w:rPr>
          <w:rFonts w:ascii="宋体" w:hAnsi="宋体" w:eastAsia="宋体" w:cs="宋体"/>
          <w:kern w:val="0"/>
          <w:sz w:val="24"/>
          <w:szCs w:val="24"/>
        </w:rPr>
        <w:t>学院统一管理，要有明确的组织性，纪律性。</w:t>
      </w:r>
    </w:p>
    <w:p>
      <w:pPr>
        <w:rPr>
          <w:rFonts w:ascii="宋体" w:hAnsi="宋体" w:eastAsia="宋体" w:cs="宋体"/>
          <w:b/>
          <w:bCs/>
          <w:kern w:val="0"/>
          <w:sz w:val="24"/>
          <w:szCs w:val="24"/>
        </w:rPr>
      </w:pPr>
      <w:r>
        <w:rPr>
          <w:rFonts w:ascii="宋体" w:hAnsi="宋体" w:eastAsia="宋体" w:cs="宋体"/>
          <w:b/>
          <w:bCs/>
          <w:kern w:val="0"/>
          <w:sz w:val="24"/>
          <w:szCs w:val="24"/>
        </w:rPr>
        <w:t>第</w:t>
      </w:r>
      <w:r>
        <w:rPr>
          <w:rFonts w:hint="eastAsia" w:ascii="宋体" w:hAnsi="宋体" w:eastAsia="宋体" w:cs="宋体"/>
          <w:b/>
          <w:bCs/>
          <w:kern w:val="0"/>
          <w:sz w:val="24"/>
          <w:szCs w:val="24"/>
        </w:rPr>
        <w:t>十</w:t>
      </w:r>
      <w:r>
        <w:rPr>
          <w:rFonts w:ascii="宋体" w:hAnsi="宋体" w:eastAsia="宋体" w:cs="宋体"/>
          <w:b/>
          <w:bCs/>
          <w:kern w:val="0"/>
          <w:sz w:val="24"/>
          <w:szCs w:val="24"/>
        </w:rPr>
        <w:t>条</w:t>
      </w:r>
      <w:r>
        <w:rPr>
          <w:rFonts w:hint="eastAsia" w:ascii="宋体" w:hAnsi="宋体" w:eastAsia="宋体" w:cs="宋体"/>
          <w:b/>
          <w:bCs/>
          <w:kern w:val="0"/>
          <w:sz w:val="24"/>
          <w:szCs w:val="24"/>
        </w:rPr>
        <w:t xml:space="preserve">  </w:t>
      </w:r>
      <w:r>
        <w:rPr>
          <w:rFonts w:ascii="宋体" w:hAnsi="宋体" w:eastAsia="宋体" w:cs="宋体"/>
          <w:kern w:val="0"/>
          <w:sz w:val="24"/>
          <w:szCs w:val="24"/>
        </w:rPr>
        <w:t>研究生会全体成员必须认真学习习近平新时代中国特色社会主义思想，自觉提高道德修养和理论水平，在工作中保持求真务实的态度，吃苦耐劳，甘于奉献，勇于开创工作新局面，开拓新思路。</w:t>
      </w:r>
    </w:p>
    <w:p>
      <w:pPr>
        <w:rPr>
          <w:rFonts w:ascii="宋体" w:hAnsi="宋体" w:eastAsia="宋体" w:cs="宋体"/>
          <w:kern w:val="0"/>
          <w:sz w:val="24"/>
          <w:szCs w:val="24"/>
        </w:rPr>
      </w:pPr>
      <w:r>
        <w:rPr>
          <w:rFonts w:ascii="宋体" w:hAnsi="宋体" w:eastAsia="宋体" w:cs="宋体"/>
          <w:b/>
          <w:bCs/>
          <w:kern w:val="0"/>
          <w:sz w:val="24"/>
          <w:szCs w:val="24"/>
        </w:rPr>
        <w:t>第十</w:t>
      </w:r>
      <w:r>
        <w:rPr>
          <w:rFonts w:hint="eastAsia" w:ascii="宋体" w:hAnsi="宋体" w:eastAsia="宋体" w:cs="宋体"/>
          <w:b/>
          <w:bCs/>
          <w:kern w:val="0"/>
          <w:sz w:val="24"/>
          <w:szCs w:val="24"/>
        </w:rPr>
        <w:t>一</w:t>
      </w:r>
      <w:r>
        <w:rPr>
          <w:rFonts w:ascii="宋体" w:hAnsi="宋体" w:eastAsia="宋体" w:cs="宋体"/>
          <w:b/>
          <w:bCs/>
          <w:kern w:val="0"/>
          <w:sz w:val="24"/>
          <w:szCs w:val="24"/>
        </w:rPr>
        <w:t>条</w:t>
      </w:r>
      <w:r>
        <w:rPr>
          <w:rFonts w:hint="eastAsia" w:ascii="宋体" w:hAnsi="宋体" w:eastAsia="宋体" w:cs="宋体"/>
          <w:b/>
          <w:bCs/>
          <w:kern w:val="0"/>
          <w:sz w:val="24"/>
          <w:szCs w:val="24"/>
        </w:rPr>
        <w:t xml:space="preserve">  </w:t>
      </w:r>
      <w:r>
        <w:rPr>
          <w:rFonts w:ascii="宋体" w:hAnsi="宋体" w:eastAsia="宋体" w:cs="宋体"/>
          <w:kern w:val="0"/>
          <w:sz w:val="24"/>
          <w:szCs w:val="24"/>
        </w:rPr>
        <w:t>研究生会要与学院全体研究生保持密切联系，全心全意为广大同学服务，真正成为自我管理，自我服务的组织。</w:t>
      </w:r>
    </w:p>
    <w:p>
      <w:pPr>
        <w:rPr>
          <w:rFonts w:ascii="宋体" w:hAnsi="宋体" w:eastAsia="宋体" w:cs="宋体"/>
          <w:kern w:val="0"/>
          <w:sz w:val="24"/>
          <w:szCs w:val="24"/>
        </w:rPr>
      </w:pPr>
      <w:r>
        <w:rPr>
          <w:rFonts w:ascii="宋体" w:hAnsi="宋体" w:eastAsia="宋体" w:cs="宋体"/>
          <w:b/>
          <w:bCs/>
          <w:kern w:val="0"/>
          <w:sz w:val="24"/>
          <w:szCs w:val="24"/>
        </w:rPr>
        <w:t>第十</w:t>
      </w:r>
      <w:r>
        <w:rPr>
          <w:rFonts w:hint="eastAsia" w:ascii="宋体" w:hAnsi="宋体" w:eastAsia="宋体" w:cs="宋体"/>
          <w:b/>
          <w:bCs/>
          <w:kern w:val="0"/>
          <w:sz w:val="24"/>
          <w:szCs w:val="24"/>
        </w:rPr>
        <w:t>二</w:t>
      </w:r>
      <w:r>
        <w:rPr>
          <w:rFonts w:ascii="宋体" w:hAnsi="宋体" w:eastAsia="宋体" w:cs="宋体"/>
          <w:b/>
          <w:bCs/>
          <w:kern w:val="0"/>
          <w:sz w:val="24"/>
          <w:szCs w:val="24"/>
        </w:rPr>
        <w:t>条</w:t>
      </w:r>
      <w:r>
        <w:rPr>
          <w:rFonts w:hint="eastAsia" w:ascii="宋体" w:hAnsi="宋体" w:eastAsia="宋体" w:cs="宋体"/>
          <w:b/>
          <w:bCs/>
          <w:kern w:val="0"/>
          <w:sz w:val="24"/>
          <w:szCs w:val="24"/>
        </w:rPr>
        <w:t xml:space="preserve">  </w:t>
      </w:r>
      <w:r>
        <w:rPr>
          <w:rFonts w:ascii="宋体" w:hAnsi="宋体" w:eastAsia="宋体" w:cs="宋体"/>
          <w:kern w:val="0"/>
          <w:sz w:val="24"/>
          <w:szCs w:val="24"/>
        </w:rPr>
        <w:t>研究生会成员要积极配合院党委及院行政机构的工作，严格遵守学校及学院各种规章制度，在同学中起表率和学习模范作用。</w:t>
      </w:r>
    </w:p>
    <w:p>
      <w:pPr>
        <w:jc w:val="center"/>
        <w:rPr>
          <w:rFonts w:hint="eastAsia" w:ascii="经典粗宋简" w:hAnsi="宋体" w:eastAsia="经典粗宋简" w:cs="宋体"/>
          <w:b/>
          <w:bCs/>
          <w:kern w:val="0"/>
          <w:sz w:val="26"/>
        </w:rPr>
      </w:pPr>
    </w:p>
    <w:p>
      <w:pPr>
        <w:jc w:val="center"/>
        <w:rPr>
          <w:rFonts w:hint="eastAsia" w:ascii="经典粗宋简" w:hAnsi="宋体" w:eastAsia="经典粗宋简" w:cs="宋体"/>
          <w:b/>
          <w:bCs/>
          <w:kern w:val="0"/>
          <w:sz w:val="26"/>
        </w:rPr>
      </w:pPr>
    </w:p>
    <w:p>
      <w:pPr>
        <w:jc w:val="center"/>
        <w:rPr>
          <w:rFonts w:hint="eastAsia" w:ascii="经典粗宋简" w:hAnsi="宋体" w:eastAsia="经典粗宋简" w:cs="宋体"/>
          <w:b/>
          <w:bCs/>
          <w:kern w:val="0"/>
          <w:sz w:val="26"/>
        </w:rPr>
      </w:pPr>
    </w:p>
    <w:p>
      <w:pPr>
        <w:jc w:val="center"/>
        <w:rPr>
          <w:rFonts w:ascii="宋体" w:hAnsi="宋体" w:eastAsia="宋体" w:cs="宋体"/>
          <w:kern w:val="0"/>
          <w:sz w:val="24"/>
          <w:szCs w:val="24"/>
        </w:rPr>
      </w:pPr>
      <w:r>
        <w:rPr>
          <w:rFonts w:hint="eastAsia" w:ascii="经典粗宋简" w:hAnsi="宋体" w:eastAsia="经典粗宋简" w:cs="宋体"/>
          <w:b/>
          <w:bCs/>
          <w:kern w:val="0"/>
          <w:sz w:val="26"/>
        </w:rPr>
        <w:t>第四章</w:t>
      </w:r>
      <w:r>
        <w:rPr>
          <w:rFonts w:hint="eastAsia" w:ascii="宋体" w:hAnsi="宋体" w:eastAsia="宋体" w:cs="宋体"/>
          <w:b/>
          <w:bCs/>
          <w:kern w:val="0"/>
          <w:sz w:val="26"/>
        </w:rPr>
        <w:t xml:space="preserve">  </w:t>
      </w:r>
      <w:r>
        <w:rPr>
          <w:rFonts w:hint="eastAsia" w:ascii="经典粗宋简" w:hAnsi="宋体" w:eastAsia="经典粗宋简" w:cs="宋体"/>
          <w:b/>
          <w:bCs/>
          <w:kern w:val="0"/>
          <w:sz w:val="26"/>
        </w:rPr>
        <w:t>附则</w:t>
      </w:r>
    </w:p>
    <w:p>
      <w:pPr>
        <w:rPr>
          <w:rFonts w:ascii="宋体" w:hAnsi="宋体" w:eastAsia="宋体" w:cs="宋体"/>
          <w:kern w:val="0"/>
          <w:sz w:val="24"/>
          <w:szCs w:val="24"/>
        </w:rPr>
      </w:pPr>
      <w:r>
        <w:rPr>
          <w:rFonts w:hint="eastAsia" w:ascii="宋体" w:hAnsi="宋体" w:eastAsia="宋体" w:cs="宋体"/>
          <w:b/>
          <w:bCs/>
          <w:kern w:val="0"/>
          <w:sz w:val="24"/>
          <w:szCs w:val="24"/>
        </w:rPr>
        <w:t xml:space="preserve">第十三条  </w:t>
      </w:r>
      <w:r>
        <w:rPr>
          <w:rFonts w:hint="eastAsia" w:ascii="宋体" w:hAnsi="宋体" w:eastAsia="宋体" w:cs="宋体"/>
          <w:kern w:val="0"/>
          <w:sz w:val="24"/>
          <w:szCs w:val="24"/>
        </w:rPr>
        <w:t>本章程是学院研究生会管理的基本规范，院研究生会其他规章制度应依据本章程进行制定、修订，不得与本章程相抵触。</w:t>
      </w:r>
    </w:p>
    <w:p>
      <w:pPr>
        <w:rPr>
          <w:rFonts w:ascii="宋体" w:hAnsi="宋体" w:eastAsia="宋体" w:cs="宋体"/>
          <w:b/>
          <w:bCs/>
          <w:kern w:val="0"/>
          <w:sz w:val="24"/>
          <w:szCs w:val="24"/>
        </w:rPr>
      </w:pPr>
      <w:r>
        <w:rPr>
          <w:rFonts w:hint="eastAsia" w:ascii="宋体" w:hAnsi="宋体" w:eastAsia="宋体" w:cs="宋体"/>
          <w:b/>
          <w:bCs/>
          <w:kern w:val="0"/>
          <w:sz w:val="24"/>
          <w:szCs w:val="24"/>
        </w:rPr>
        <w:t xml:space="preserve">第十四条  </w:t>
      </w:r>
      <w:r>
        <w:rPr>
          <w:rFonts w:hint="eastAsia" w:ascii="宋体" w:hAnsi="宋体" w:eastAsia="宋体" w:cs="宋体"/>
          <w:kern w:val="0"/>
          <w:sz w:val="24"/>
          <w:szCs w:val="24"/>
        </w:rPr>
        <w:t>本章程由南昌航空大学文法学院负责解释。</w:t>
      </w:r>
    </w:p>
    <w:p>
      <w:pPr>
        <w:rPr>
          <w:rFonts w:ascii="宋体" w:hAnsi="宋体" w:eastAsia="宋体" w:cs="宋体"/>
          <w:kern w:val="0"/>
          <w:sz w:val="24"/>
          <w:szCs w:val="24"/>
        </w:rPr>
      </w:pPr>
      <w:r>
        <w:rPr>
          <w:rFonts w:hint="eastAsia" w:ascii="宋体" w:hAnsi="宋体" w:eastAsia="宋体" w:cs="宋体"/>
          <w:b/>
          <w:bCs/>
          <w:kern w:val="0"/>
          <w:sz w:val="24"/>
          <w:szCs w:val="24"/>
        </w:rPr>
        <w:t xml:space="preserve">第十五条  </w:t>
      </w:r>
      <w:r>
        <w:rPr>
          <w:rFonts w:hint="eastAsia" w:ascii="宋体" w:hAnsi="宋体" w:eastAsia="宋体" w:cs="宋体"/>
          <w:kern w:val="0"/>
          <w:sz w:val="24"/>
          <w:szCs w:val="24"/>
        </w:rPr>
        <w:t>本章程自发布之日起施行。</w:t>
      </w:r>
    </w:p>
    <w:p>
      <w:pPr>
        <w:spacing w:beforeLines="50" w:afterLines="50" w:line="56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三、院级组织工作机构组织架构图</w:t>
      </w:r>
    </w:p>
    <w:p>
      <w:pPr>
        <w:spacing w:beforeLines="50" w:afterLines="50" w:line="560" w:lineRule="exact"/>
        <w:jc w:val="left"/>
        <w:rPr>
          <w:rFonts w:cs="Times New Roman" w:asciiTheme="minorEastAsia" w:hAnsiTheme="minorEastAsia"/>
          <w:b/>
          <w:sz w:val="28"/>
          <w:szCs w:val="28"/>
        </w:rPr>
        <w:sectPr>
          <w:footerReference r:id="rId4" w:type="default"/>
          <w:pgSz w:w="11906" w:h="16838"/>
          <w:pgMar w:top="2098" w:right="1474" w:bottom="1985" w:left="1588" w:header="851" w:footer="1418" w:gutter="0"/>
          <w:cols w:space="425" w:num="1"/>
          <w:docGrid w:type="lines" w:linePitch="435" w:charSpace="0"/>
        </w:sectPr>
      </w:pPr>
      <w:bookmarkStart w:id="0" w:name="_GoBack"/>
      <w:bookmarkEnd w:id="0"/>
      <w:r>
        <w:rPr>
          <w:rFonts w:cs="Times New Roman" w:asciiTheme="minorEastAsia" w:hAnsiTheme="minorEastAsia"/>
          <w:b/>
          <w:sz w:val="28"/>
          <w:szCs w:val="28"/>
        </w:rPr>
        <w:pict>
          <v:group id="_x0000_s2050" o:spid="_x0000_s2050" o:spt="203" style="position:absolute;left:0pt;margin-left:5.6pt;margin-top:48.35pt;height:177pt;width:442.5pt;mso-wrap-distance-bottom:0pt;mso-wrap-distance-top:0pt;z-index:251659264;mso-width-relative:page;mso-height-relative:page;" coordsize="5619750,2247900" editas="canvas">
            <o:lock v:ext="edit"/>
            <v:shape id="_x0000_s1026" o:spid="_x0000_s1026" o:spt="100"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PMkWurgFAAApKAAADgAAAGRycy9lMm9Eb2MueG1s7VpL&#10;b+REEL4j8R8s39kZvx/KZBUlZLXSio3IIs4djz1jyXab7p7MhCsHxIUTt5VAQgIJiSMHJAT8mhB+&#10;Bl+1H5lMXgNBgZ2dSPF0u9vd9fqqq8reebooC+M0FTLn1ci0ngxNI60SPs6rycj86NXhe6FpSMWq&#10;MSt4lY7Ms1SaT3fffWdnXsepzae8GKfCwCKVjOf1yJwqVceDgUymacnkE16nFQYzLkqm0BWTwViw&#10;OVYvi4E9HPqDORfjWvAklRJ3D5pBs11RrLMgz7I8SQ94MivTSjWrirRgCizJaV5Lc1dTm2Vpol5m&#10;mUyVUYxMcKr0FZugfULXwe4OiyeC1dM8aUlg65CwwlPJ8gqb9ksdMMWMmcivLVXmieCSZ+pJwstB&#10;w4iWCLiwhiuyeSb4rNa8TOL5pO6FDkWtSP0fL5t8cHokjHwMS/BNo2IlNH7x1S/nP39m4AakM68n&#10;MSY9E/VxfSTaG5OmRwwvMlHSL1gxFlquZ71c04UyEtz0fCsKPIg8wZhtu0E0bCWfTKGea88l0/fv&#10;eXLQbTwg+npy5jVsUl4KSj5MUMdTVqda/pJk0ArKtnpBffPD+a/fGk4jJz2nF5KMJeR1g4Ss0A5D&#10;8G9AFpE3HOqnWdzJyoq8yLWBQZKVYw99R0/oGWZxLaR6lvLSoMbIFLBxbXrs9IVUUBCmdlNoe8mL&#10;fHyYF4XunMn9QhinDHAAJsd8bhoFkwo3R+ah/iNmsMSVx4rKmENznkt0Jwyoz4A2NMsaliOriWmw&#10;YgJ3kiihabnytLy26Stwu7TxUP/dtDExcsDktKFYr9pOKyriJ9UQb/km7TdCp5ZanCy0ucr4hI/P&#10;oDzBG/jLOjnMsfALMH7EBPAOruAR1UtcsoKDVd62TGPKxac33af5sC6MmsYc/gNi+GTGRAq2nlew&#10;u8hyXSyrdMf1AhsdsTxysjxSzcp9Dp3AtECdbtJ8VXTNTPDyYzjOPdoVQ6xKsHcj8Lazrxq/Bteb&#10;pHt7ehqcTM3Ui+q4TmhxElnF92aKZ7k2FRJUIx0ovUUPYf4xYGT3MHr90x9ffvfn71/jevHj94a7&#10;hKf9qgERTHRRaT/lmPiBU7G1IRCpgGYzjTq3oM4Oh6FnuRp1ruX5jnZul7CDSAlwlm/bmNVAoHNt&#10;HZpawBV5RU6BxbcAruKENizB4gY3kWd7bwxsGmsgAfTmUOdJjP/2+EHrmle9/9DHU2oGdOzu0GrV&#10;6VGekGKps+RZodvmCDp//dvFF58bIWmim0NPEF3XFjgp8rpzcNT+d0MJQ8RpeZLCz4nnY4sIgnNU&#10;IlXJlJoZdP0hXDBRtjSgqbwkjGi+xTJDFwc/7APW54V25LQnY38e4Agg6yHj9ELL8u42zrtPA01V&#10;Q4dugqxGvmg8gnoBvyvqjd4C9cKjuA6UqvUbBCHCIG1Cm6hf2OkV/VqaV7J9wviG4td2LSvoFBz6&#10;hOWNVXCfIrT+2dL+cMMV7FBI7rUeOkAis8EKDlYRrKOsTVdwFDhhh+ANVzASy6suWmeXG65gN/Cs&#10;oIux/hMFP05GFXXKvVjJqJqUZilXwgl1R7IUuk6EQLMNWewm5rzMlWjQxdmug1J9xN9enXjrkqVH&#10;0TQ5qwbGF00JqlFRq+DjrlB3azbseq7vtzWowPEiZBhXYhbXCa2uXmc5kUfxDSbcrua7046VatL1&#10;etBSLeitL0Jti0pr1cZvrs06q7XZroi9ZnHWCXzPI8tHuh04NgrVdwNjGD0oH98Co68/3l+d3QLj&#10;IcC4rLa2J0ZAlr32iWFHoRX5HTDuPzG2wHi81xZbYDwEGH3NuQuldNF5fWBYEd5mNsHyOqHUFhhb&#10;YLwR7+ecvlrfAUOX69cGhoUUMQraE8P1LbwDuzPH2AJjC4w3Axj9a44WGHi1/3dCKd+2fHqlRymG&#10;a+MTkC0u/i8fgGxqJKW/ksIXZLqE037tRp+oLffRXv7Cb/cvUEsDBAoAAAAAAIdO4kAAAAAAAAAA&#10;AAAAAAAKAAAAZHJzL21lZGlhL1BLAwQUAAAACACHTuJAkoOBh3MAAAB8AAAAFAAAAGRycy9tZWRp&#10;YS9pbWFnZTEucG5n6wzwc+flkuJiYGDg9fRwCQLSTEAsxcEGJOca914CUozFQe5ODOvOybwEcljS&#10;HX0dGRg29nP/SWQF8jkLPCKLGRjEBUGY8ZTaZ3ugoKCni2OIRHhyQkLCD/6jh2czMiScNT4rm6L7&#10;FyjJ4Onq57LOKaEJ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CwoAAFtDb250ZW50X1R5cGVzXS54bWxQSwECFAAKAAAAAACHTuJAAAAA&#10;AAAAAAAAAAAABgAAAAAAAAAAABAAAADYBwAAX3JlbHMvUEsBAhQAFAAAAAgAh07iQIoUZjzRAAAA&#10;lAEAAAsAAAAAAAAAAQAgAAAA/AcAAF9yZWxzLy5yZWxzUEsBAhQACgAAAAAAh07iQAAAAAAAAAAA&#10;AAAAAAQAAAAAAAAAAAAQAAAAAAAAAGRycy9QSwECFAAKAAAAAACHTuJAAAAAAAAAAAAAAAAACgAA&#10;AAAAAAAAABAAAAD2CAAAZHJzL19yZWxzL1BLAQIUABQAAAAIAIdO4kCqJg6+tgAAACEBAAAZAAAA&#10;AAAAAAEAIAAAAB4JAABkcnMvX3JlbHMvZTJvRG9jLnhtbC5yZWxzUEsBAhQAFAAAAAgAh07iQLV5&#10;IQvYAAAACAEAAA8AAAAAAAAAAQAgAAAAIgAAAGRycy9kb3ducmV2LnhtbFBLAQIUABQAAAAIAIdO&#10;4kA8yRa6uAUAACkoAAAOAAAAAAAAAAEAIAAAACcBAABkcnMvZTJvRG9jLnhtbFBLAQIUAAoAAAAA&#10;AIdO4kAAAAAAAAAAAAAAAAAKAAAAAAAAAAAAEAAAAAsHAABkcnMvbWVkaWEvUEsBAhQAFAAAAAgA&#10;h07iQJKDgYdzAAAAfAAAABQAAAAAAAAAAQAgAAAAMwcAAGRycy9tZWRpYS9pbWFnZTEucG5nUEsF&#10;BgAAAAAKAAoAUgIAAEALAAAAAA==&#10;" adj=",,">
              <v:fill on="f" focussize="0,0"/>
              <v:stroke on="f"/>
              <v:imagedata o:title=""/>
              <o:lock v:ext="edit" aspectratio="t"/>
            </v:shape>
            <v:rect id="矩形 3" o:spid="_x0000_s2065" o:spt="1" style="position:absolute;left:1828800;top:0;height:415925;width:1959610;v-text-anchor:middle;"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PS2abuLAgAAJQUAAA4AAABkcnMvZTJvRG9jLnhtbK1US27b&#10;MBDdF+gdCO4byY6d2kbkwIjhokDQBkiKrmmKsgTwV5K27F6mQHc9RI9T9Bp9pJTE+SyyqBbSjGb0&#10;hu/NjM4v9kqSnXC+Mbqgg5OcEqG5KRu9KeiX29W7CSU+MF0yabQo6EF4ejF/++a8tTMxNLWRpXAE&#10;INrPWlvQOgQ7yzLPa6GYPzFWaAQr4xQLcN0mKx1rga5kNszzs6w1rrTOcOE93i67IO0R3WsATVU1&#10;XCwN3yqhQ4fqhGQBlHzdWE/n6bRVJXj4XFVeBCILCqYh3VEE9jres/k5m20cs3XD+yOw1xzhCSfF&#10;Go2i91BLFhjZuuYZlGq4M95U4YQblXVEkiJgMcifaHNTMysSF0jt7b3o/v/B8k+7a0easqDDASWa&#10;KXT8749ff37/JKdRnNb6GXJu7LXrPQ8zMt1XTsUnOJA9BmkynExyyHoo6HSc5+lrNhP7QHgMT8fT&#10;0RCjxRE/HeZnpykhe8CxzocPwigSjYI6tC4pynZXPqA2Uu9SYllvZFOuGimTc/CX0pEdQ5cxaqVp&#10;KZHMB7ws6CpdkQwgHn0mNWlBfDyK5+YMw1xhiGAqC0G83lDC5AZbwoNLZ3n0tX9W9BZsjwrn6Xqp&#10;cCSyZL7uTpxQ+zSpIx+RJrfnHVvQiR6tsF/v+06sTXlA85zpptpbvmoAfAXi18xhjMEKix4+41ZJ&#10;A6qmtyipjfv+0vuYj+lClJIWawEZvm2ZE6D1UWPupoPRCLAhOaPx+yEcdxxZH0f0Vl0a9ASjhdMl&#10;M+YHeWdWzqiv+B8sYlWEmOao3QneO5ehW1f8UbhYLFIadseycKVvLI/gUTJtFttgqiaNShSqUwdN&#10;jw62J7W/3/S4nsd+ynr4u83/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IY71bWAAAACAEAAA8A&#10;AAAAAAAAAQAgAAAAIgAAAGRycy9kb3ducmV2LnhtbFBLAQIUABQAAAAIAIdO4kD0tmm7iwIAACUF&#10;AAAOAAAAAAAAAAEAIAAAACUBAABkcnMvZTJvRG9jLnhtbFBLBQYAAAAABgAGAFkBAAAiBgAAAAA=&#10;">
              <v:path/>
              <v:fill focussize="0,0"/>
              <v:stroke weight="2pt" color="#000000" joinstyle="round"/>
              <v:imagedata o:title=""/>
              <o:lock v:ext="edit"/>
              <v:textbox>
                <w:txbxContent>
                  <w:p>
                    <w:pPr>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主席团</w:t>
                    </w:r>
                    <w:r>
                      <w:rPr>
                        <w:rFonts w:ascii="Times New Roman" w:hAnsi="Times New Roman" w:eastAsia="方正仿宋简体" w:cs="Times New Roman"/>
                        <w:sz w:val="24"/>
                        <w:szCs w:val="24"/>
                      </w:rPr>
                      <w:t xml:space="preserve"> </w:t>
                    </w:r>
                    <w:r>
                      <w:rPr>
                        <w:rFonts w:hint="eastAsia" w:ascii="Times New Roman" w:hAnsi="Times New Roman" w:eastAsia="方正仿宋简体" w:cs="Times New Roman"/>
                        <w:sz w:val="24"/>
                        <w:szCs w:val="24"/>
                      </w:rPr>
                      <w:t>共3人</w:t>
                    </w:r>
                  </w:p>
                </w:txbxContent>
              </v:textbox>
            </v:rect>
            <v:line id="直接连接符 4" o:spid="_x0000_s2064" o:spt="20" style="position:absolute;left:2808514;top:415636;height:162214;width:0;"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QQKRewYCAADtAwAADgAAAGRycy9lMm9Eb2MueG1srVPNjtMw&#10;EL4j8Q6W7zRptq1K1HQPrZYLgkosDzDrOI0l/8njbdqX4AWQuMGJI3fehuUxGCfpLrtc9kAOztgz&#10;83nmm8+ry6PR7CADKmcrPp3knEkrXK3svuIfr69eLTnDCLYG7ays+Ekiv1y/fLHqfCkL1zpdy8AI&#10;xGLZ+Yq3Mfoyy1C00gBOnJeWnI0LBiJtwz6rA3SEbnRW5Pki61yofXBCItLpdnDyETE8B9A1jRJy&#10;68StkTYOqEFqiNQStsojX/fVNo0U8X3ToIxMV5w6jf1Kl5B9k9ZsvYJyH8C3SowlwHNKeNKTAWXp&#10;0nuoLURgt0H9A2WUCA5dEyfCmWxopGeEupjmT7j50IKXfS9ENfp70vH/wYp3h11gqq54UXBmwdDE&#10;7z7/+PXp6++fX2i9+/6NzRJLnceSgjd2F1KfGDdH2+ddcPodKT9FZY/C0gb9kHBsgkmJ1DJL0ct8&#10;OZ/OODtVfDadLy4WwyjkMTJBfpqPINd0URQUlZChPEP4gPGNdIYlo+Ja2UQSlHB4i3EIPYekY+uu&#10;lNZ0DqW2rKv463kxJ3gg8TYkGjKNJwLQ7jkDvadXIWLoEdFpVafslIwn3OjADkBSIj3XrrumajnT&#10;QGTopKn+G4t9lJrK2QK2Q3LvGsO0TdCyV+pY/QNrybpx9WkXztSSCnoqRsUmmf297wfw8Er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uxh1QAAAAgBAAAPAAAAAAAAAAEAIAAAACIAAABkcnMv&#10;ZG93bnJldi54bWxQSwECFAAUAAAACACHTuJAQQKRewYCAADtAwAADgAAAAAAAAABACAAAAAkAQAA&#10;ZHJzL2Uyb0RvYy54bWxQSwUGAAAAAAYABgBZAQAAnAUAAAAA&#10;">
              <v:path arrowok="t"/>
              <v:fill focussize="0,0"/>
              <v:stroke color="#000000"/>
              <v:imagedata o:title=""/>
              <o:lock v:ext="edit"/>
            </v:line>
            <v:shape id="图片 8" o:spid="_x0000_s2063" o:spt="75" type="#_x0000_t75" style="position:absolute;left:840105;top:58293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UwaVa7ABAAC0AwAADgAAAGRycy9lMm9Eb2MueG1srZNLbtww&#10;DIb3BXIHQfvEj3QC1xhPNoMEAYp2ULQH0MjUWIBeoDSPnKDoGXqX3qboNUrZTppmFaRdWCZN+edH&#10;kVpen6xhB8Covet4dVFyBk76Xrtdx798vjlvOItJuF4Y76Dj9xD59erszfIYWqj94E0PyEjExfYY&#10;Oj6kFNqiiHIAK+KFD+AoqDxakcjFXdGjOJK6NUVdllfF0WMf0EuIkb6upyCfFfElgl4pLWHt5d6C&#10;S5MqghGJSoqDDpGvRlqlQKaPSkVIzHScKk3jSknI3ua1WC1Fu0MRBi1nBPEShGc1WaEdJX2UWosk&#10;2B71K6SClmmPQGpktfTMWGT9s5o7bLTc4CQtPxw2yHTf8fqSMycsNfvn9x+/vn1lTT6XnD7vyX+Q&#10;W2T/L4Gt0eFGG5Przvb/bSHDFuwWCA/v+mpqVEwISQ45oaLEn6i9mUy0j4GR8g9YZo4hVyzak0Kb&#10;3zQ97NTx5m1ZlQvO7ju+aOp3l/MswCkxSeGqLq8oKilcLZqqWmQCyvSgEjCmW/CWZYMYCWUcAHF4&#10;H2eohy3z2U0cIyBhjWLz4OVpeeqT/fSyrX4D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HPqjA/VAAAACAEA&#10;AA8AAAAAAAAAAQAgAAAAIgAAAGRycy9kb3ducmV2LnhtbFBLAQIUABQAAAAIAIdO4kBTBpVrsAEA&#10;ALQDAAAOAAAAAAAAAAEAIAAAACQBAABkcnMvZTJvRG9jLnhtbFBLAQIUAAoAAAAAAIdO4kAAAAAA&#10;AAAAAAAAAAAKAAAAAAAAAAAAEAAAAAADAABkcnMvbWVkaWEvUEsBAhQAFAAAAAgAh07iQJKDgYdz&#10;AAAAfAAAABQAAAAAAAAAAQAgAAAAKAMAAGRycy9tZWRpYS9pbWFnZTEucG5nUEsFBgAAAAAKAAoA&#10;UgIAADUHAAAAAA==&#10;">
              <v:path/>
              <v:fill on="f" focussize="0,0"/>
              <v:stroke on="f" joinstyle="miter"/>
              <v:imagedata r:id="rId6" o:title=""/>
              <o:lock v:ext="edit" aspectratio="f"/>
            </v:shape>
            <v:shape id="图片 11" o:spid="_x0000_s2060" o:spt="75" type="#_x0000_t75" style="position:absolute;left:2808605;top:58483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cfWppbABAAC2AwAADgAAAGRycy9lMm9Eb2MueG1srZNLbtsw&#10;EIb3BXoHgvtGlgs5sWA5GyNFgSI1ivYANDW0CPCFIf3ICYKcIXfpbYpeo0Naad2sgrQLUTP6qX++&#10;EUeL66M1bA8YtXcdry8mnIGTvtdu2/FvX2/eXXEWk3C9MN5Bx+8g8uvl2zeLQ2hh6gdvekBGJi62&#10;h9DxIaXQVlWUA1gRL3wAR6LyaEWiFLdVj+JA7tZU08lkVh089gG9hBjp6eok8tERX2LoldISVl7u&#10;LLh0ckUwIlFLcdAh8mWhVQpk+qxUhMRMx6nTVFYqQvEmr9VyIdotijBoOSKIlyA868kK7ajob6uV&#10;SILtUL/CKmiZdgjkRlFL14hF0T+7uf1ayzWerOXtfo1M9x2fzjhzwtJh/3j8/vPhntV1/jC5ft6U&#10;X6G0yvlfDhujw402Jjee4/97hgxbsBsgPvzYFyDRxoSQ5JALKir8hc43k50JhfIPWGaOIbcs2qNC&#10;m+80PuzY8ff1vJk3DWd3HW8u55cUlmmAY2KS9Ho6mZEqSa6bq7ouMpV6sgkY0wfwluWAIImljIDY&#10;f4oj1dOW8eOdQAohcRXucfTyvJznFJ//bstf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HPqjA/VAAAACAEA&#10;AA8AAAAAAAAAAQAgAAAAIgAAAGRycy9kb3ducmV2LnhtbFBLAQIUABQAAAAIAIdO4kBx9amlsAEA&#10;ALYDAAAOAAAAAAAAAAEAIAAAACQBAABkcnMvZTJvRG9jLnhtbFBLAQIUAAoAAAAAAIdO4kAAAAAA&#10;AAAAAAAAAAAKAAAAAAAAAAAAEAAAAAADAABkcnMvbWVkaWEvUEsBAhQAFAAAAAgAh07iQJKDgYdz&#10;AAAAfAAAABQAAAAAAAAAAQAgAAAAKAMAAGRycy9tZWRpYS9pbWFnZTEucG5nUEsFBgAAAAAKAAoA&#10;UgIAADUHAAAAAA==&#10;">
              <v:path/>
              <v:fill on="f" focussize="0,0"/>
              <v:stroke on="f" joinstyle="miter"/>
              <v:imagedata r:id="rId6" o:title=""/>
              <o:lock v:ext="edit" aspectratio="f"/>
            </v:shape>
            <v:shape id="图片 13" o:spid="_x0000_s2058" o:spt="75" type="#_x0000_t75" style="position:absolute;left:475170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YA6q+rIBAAC2AwAADgAAAGRycy9lMm9Eb2MueG1srZNLbtww&#10;DIb3BXoHQfvG9rTOpMZ4shmkCBAkgyI9gEamxgL0AqV55ARBztC79DZBr1HKdtKkq6DtwjJpyj8/&#10;itTi/GgN2wNG7V3Lq5OSM3DSd9ptW/7t9uLDGWcxCdcJ4x20/A4iP1++f7c4hAZmvvemA2Qk4mJz&#10;CC3vUwpNUUTZgxXxxAdwFFQerUjk4rboUBxI3ZpiVpanxcFjF9BLiJG+rsYgnxTxLYJeKS1h5eXO&#10;gkujKoIRiUqKvQ6RLwdapUCmG6UiJGZaTpWmYaUkZG/yWiwXotmiCL2WE4J4C8IfNVmhHSV9llqJ&#10;JNgO9V9IBS3TDoHUyGrombDI+mc1t19rucZRWl7v18h01/IZtdwJS81+/P7j58M9qz7mg8n586b8&#10;C7lF9l8pbIwOF9qYXHi2/28PGTZgN0B8eNlVY6diQkiyzwkVJf5K/c1konkODJS/wTJzDLlk0RwV&#10;2vym8WHHln+a19W8rDm7a3k9/zyv6zEHHBOTFK9m5SlFJYWr+qyqhjClepIJGNMX8JZlgyCJZRgB&#10;sb+KE9XTlunwRpCBkLgG7mn08ry89Ml+ed2WvwB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c+qMD9UAAAAI&#10;AQAADwAAAAAAAAABACAAAAAiAAAAZHJzL2Rvd25yZXYueG1sUEsBAhQAFAAAAAgAh07iQGAOqvqy&#10;AQAAtgMAAA4AAAAAAAAAAQAgAAAAJAEAAGRycy9lMm9Eb2MueG1sUEsBAhQACgAAAAAAh07iQAAA&#10;AAAAAAAAAAAAAAoAAAAAAAAAAAAQAAAAAgMAAGRycy9tZWRpYS9QSwECFAAUAAAACACHTuJAkoOB&#10;h3MAAAB8AAAAFAAAAAAAAAABACAAAAAqAwAAZHJzL21lZGlhL2ltYWdlMS5wbmdQSwUGAAAAAAoA&#10;CgBSAgAANwcAAAAA&#10;">
              <v:path/>
              <v:fill on="f" focussize="0,0"/>
              <v:stroke on="f" joinstyle="miter"/>
              <v:imagedata r:id="rId6" o:title=""/>
              <o:lock v:ext="edit" aspectratio="f"/>
            </v:shape>
            <v:line id="直接连接符 14" o:spid="_x0000_s2057" o:spt="20" style="position:absolute;left:843915;top:577215;height:0;width:3915410;"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7s98N/gBAADIAwAADgAAAGRycy9lMm9Eb2MueG1srVNLbtsw&#10;EN0X6B0I7mvZrt3EguUsYqSbojXQ5AATipII8AcOY9mX6AUKdNeuuuy+t0l6jA4pJU3TTRbVgprR&#10;DB/fexytzw5Gs70MqJyt+Gwy5Uxa4Wpl24pfXV68OuUMI9gatLOy4keJ/Gzz8sW696Wcu87pWgZG&#10;IBbL3le8i9GXRYGikwZw4ry0VGxcMBApDW1RB+gJ3ehiPp2+KXoXah+ckIj0dTsU+YgYngPomkYJ&#10;uXXixkgbB9QgNUSShJ3yyDeZbdNIET80DcrIdMVJacwrHULxdVqLzRrKNoDvlBgpwHMoPNFkQFk6&#10;9AFqCxHYTVD/QBklgkPXxIlwphiEZEdIxWz6xJuPHXiZtZDV6B9Mx/8HK97vd4GpuuLzFWcWDN34&#10;3ecft5++/vr5hda779/YbJFs6j2W1H1ud2HM0O9C0nxogklvUsMOFT9dvF7NlpwdK748OZlTmE2W&#10;h8gElVNxMSP/BTXkCyj+QPiA8a10hqWg4lrZpB9K2L/DSDDUet+SPlt3obTO8NqyvuKr5ZxOFkBz&#10;2dA8UGg8aUPbcga6pYEXMWREdFrVaXfCwSOe68D2QFNCo1q7/pLocqYBIxWIZ36SEGLw19ZEZwvY&#10;DZtzaWzTNkHLPIQj++Th4FqKrl19zGYWKaMLzujjMKYJepxT/PgH3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3LsYdUAAAAIAQAADwAAAAAAAAABACAAAAAiAAAAZHJzL2Rvd25yZXYueG1sUEsB&#10;AhQAFAAAAAgAh07iQO7PfDf4AQAAyAMAAA4AAAAAAAAAAQAgAAAAJAEAAGRycy9lMm9Eb2MueG1s&#10;UEsFBgAAAAAGAAYAWQEAAI4FAAAAAA==&#10;">
              <v:path arrowok="t"/>
              <v:fill focussize="0,0"/>
              <v:stroke color="#000000"/>
              <v:imagedata o:title=""/>
              <o:lock v:ext="edit"/>
            </v:line>
            <v:rect id="矩形 15" o:spid="_x0000_s2056" o:spt="1" style="position:absolute;left:4546600;top:735965;height:1395730;width:438150;v-text-anchor:middle;"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ArH+/Z6AgAA9wQAAA4AAABkcnMvZTJvRG9jLnhtbK1US27b&#10;MBDdF+gdCO4bWf4lMSIHRgwXBYI2QFJ0TVOUJYC/krRl9zIFuushepyi1+gjpSRO0kUW1UKa0Qzf&#10;zJsPLy73SpKdcL4xuqD5yYASobkpG70p6Oe71bszSnxgumTSaFHQg/D0cv72zUVrZ2JoaiNL4QhA&#10;tJ+1tqB1CHaWZZ7XQjF/YqzQMFbGKRaguk1WOtYCXclsOBhMs9a40jrDhff4u+yMtEd0rwE0VdVw&#10;sTR8q4QOHaoTkgVQ8nVjPZ2nbKtK8PCpqrwIRBYUTEN6IwjkdXxn8ws22zhm64b3KbDXpPCMk2KN&#10;RtAHqCULjGxd8wJKNdwZb6pwwo3KOiKpImCRD57V5rZmViQuKLW3D0X3/w+Wf9zdONKUBR2hJJop&#10;dPzP95+/f/0g+SRWp7V+Bqdbe+N6zUOMVPeVU/ELEmRf0PFkPJ0OAHIo6Olocj5Nx9lM7APh0T46&#10;yycwc9jz0fnkFAGBmD0CWefDe2EUiUJBHZqXasp21z50rvcuMa43silXjZRJOfgr6ciOoc8YttK0&#10;lEjmA34WdJWePtqTY1KTtqDDyTgmzhnGucIYQVQWJfF6QwmTG+wJDy7l8uS0fxH0DmyPAg/S86/A&#10;kciS+brLOKH2blJHPiLNbs879qCrepTCfr3vW7E25QHtc6aba2/5qgHwNYjfMIdBBiusOqy1cd8o&#10;aTHooPV1y5xAmh80Juk8H4/hFpIynpwOobhjy/rYorfqyqDGOS4Jy5MY/YO8Fytn1Bds+CJGhYlp&#10;jthdAXvlKnQLiDuCi8UiuWEbLAvX+tbyCB5LoM1iG0zVpNZH4h1bjExUsA9pePrdjQt3rCevx/tq&#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CGO9W1gAAAAgBAAAPAAAAAAAAAAEAIAAAACIAAABk&#10;cnMvZG93bnJldi54bWxQSwECFAAUAAAACACHTuJACsf79noCAAD3BAAADgAAAAAAAAABACAAAAAl&#10;AQAAZHJzL2Uyb0RvYy54bWxQSwUGAAAAAAYABgBZAQAAEQYAAAAA&#10;">
              <v:path/>
              <v:fill focussize="0,0"/>
              <v:stroke weight="2pt" color="#000000" joinstyle="round"/>
              <v:imagedata o:title=""/>
              <o:lock v:ext="edit"/>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学</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科</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17" o:spid="_x0000_s2054" o:spt="1" style="position:absolute;left:2543810;top:742950;height:1395095;width:438150;v-text-anchor:middle;"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InHCK9+AgAA9wQAAA4AAABkcnMvZTJvRG9jLnhtbK1US27b&#10;MBDdF+gdCO4bWf4ksRE5MGK4KBC0AZKia5qiLAH8laQtu5cp0F0P0eMUvUYfKSVxki6yqBYSRzN6&#10;M+/NjC4u90qSnXC+Mbqg+cmAEqG5KRu9Kejnu9W7c0p8YLpk0mhR0IPw9HL+9s1Fa2diaGojS+EI&#10;QLSftbagdQh2lmWe10Ixf2Ks0HBWxikWYLpNVjrWAl3JbDgYnGatcaV1hgvv8XbZOWmP6F4DaKqq&#10;4WJp+FYJHTpUJyQLoOTrxno6T9VWleDhU1V5EYgsKJiGdEcSnNfxns0v2GzjmK0b3pfAXlPCM06K&#10;NRpJH6CWLDCydc0LKNVwZ7ypwgk3KuuIJEXAIh880+a2ZlYkLpDa2wfR/f+D5R93N440ZUFHQ0o0&#10;U+j4n+8/f//6QfKzqE5r/QxBt/bG9ZbHMVLdV07FJ0iQfUGH0/N8egpdDwU9G02mp5NOXLEPhMM/&#10;Hp3nE7g5/PloOhlMU0D2CGSdD++FUSQeCurQvKQp2137gOQIvQ+Jeb2RTblqpEzGwV9JR3YMfcaw&#10;laalRDIf8LKgq3TFcgDx5DOpSYvSJ+NBrIxhnCuMEY7KQhKvN5QwucGe8OBSLU++9i+S3oHtUeJB&#10;uv6VOBJZMl93FSfUPkzqyEek2e15xx50qsdT2K/3fSvWpjygfc50c+0tXzUAvgbxG+YwyGCFVYe3&#10;Nu4bJS0GHbS+bpkTKPODxiRN8/EYYSEZ48nZEIY79qyPPXqrrgw0zvGTsDwdY3yQ98fKGfUFG76I&#10;WeFimiN3J2BvXIVuAfGP4GKxSGHYBsvCtb61PIJHCbRZbIOpmtT6SLxjiyZGA/uQ2tnvbly4YztF&#10;Pf6v5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hjvVtYAAAAIAQAADwAAAAAAAAABACAAAAAi&#10;AAAAZHJzL2Rvd25yZXYueG1sUEsBAhQAFAAAAAgAh07iQInHCK9+AgAA9wQAAA4AAAAAAAAAAQAg&#10;AAAAJQEAAGRycy9lMm9Eb2MueG1sUEsFBgAAAAAGAAYAWQEAABUGAAAAAA==&#10;">
              <v:path/>
              <v:fill focussize="0,0"/>
              <v:stroke weight="2pt" color="#000000" joinstyle="round"/>
              <v:imagedata o:title=""/>
              <o:lock v:ext="edit"/>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体</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3</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20" o:spid="_x0000_s2051" o:spt="1" style="position:absolute;left:621665;top:742950;height:1395095;width:438150;v-text-anchor:middle;"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CdJZYZ5AgAA9gQAAA4AAABkcnMvZTJvRG9jLnhtbK1UzW7b&#10;MAy+D9g7CLqvjtMkbYM6RdAgw4BiC9AOOyuyHBvQ3yQlTvYyA3bbQ+xxhr3GPslum7Y79DAfbFKk&#10;SX4fSV1e7ZUkO+F8Y3RB85MBJUJzUzZ6U9DPd8t355T4wHTJpNGioAfh6dXs7ZvL1k7F0NRGlsIR&#10;BNF+2tqC1iHYaZZ5XgvF/ImxQsNYGadYgOo2WelYi+hKZsPBYJK1xpXWGS68x+miM9I+ontNQFNV&#10;DRcLw7dK6NBFdUKyAEi+bqyns1RtVQkePlWVF4HIggJpSG8kgbyO72x2yaYbx2zd8L4E9poSnmFS&#10;rNFI+hBqwQIjW9e8CKUa7ow3VTjhRmUdkMQIUOSDZ9zc1syKhAVUe/tAuv9/YfnH3cqRpizo6ZgS&#10;zRQ6/uf7z9+/fpBhYqe1fgqnW7ty4CpqHmKEuq+cil+AIPuCTob5ZIIYh4KejYYX455bsQ+Ewzw6&#10;Pc9xRjjs+SnMF+NIfvYYxzof3gujSBQK6tC7RCnb3fjQud67xLTeyKZcNlIm5eCvpSM7hjZj1krT&#10;UiKZDzgs6DI9fbYnv0lN2oIOx6NBrIxhmitMEURlwYjXG0qY3GBNeHCplid/+xdJ74D2KPEgPf9K&#10;HIEsmK+7ilPU3k3qiEek0e1xP5IepbBf7/tOrE15QPec6cbaW75sEPgGwFfMYY6BCpsOa23cN0pa&#10;zDlgfd0yJ1DmB41BushHI7iFpIzGZ+g6cceW9bFFb9W1Acc57gjLkxj9g7wXK2fUFyz4PGaFiWmO&#10;3B2BvXIduv3DFcHFfJ7csAyWhRt9a3kMHinQZr4NpmpS6yPwDi1GJipYhzQ8/erGfTvWk9fjdTX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IY71bWAAAACAEAAA8AAAAAAAAAAQAgAAAAIgAAAGRy&#10;cy9kb3ducmV2LnhtbFBLAQIUABQAAAAIAIdO4kAnSWWGeQIAAPYEAAAOAAAAAAAAAAEAIAAAACUB&#10;AABkcnMvZTJvRG9jLnhtbFBLBQYAAAAABgAGAFkBAAAQBgAAAAA=&#10;">
              <v:path/>
              <v:fill focussize="0,0"/>
              <v:stroke weight="2pt" color="#000000" joinstyle="round"/>
              <v:imagedata o:title=""/>
              <o:lock v:ext="edit"/>
              <v:textbox>
                <w:txbxContent>
                  <w:p>
                    <w:pPr>
                      <w:pStyle w:val="7"/>
                      <w:spacing w:before="0" w:beforeAutospacing="0" w:after="0" w:afterAutospacing="0" w:line="200" w:lineRule="exact"/>
                      <w:jc w:val="center"/>
                      <w:rPr>
                        <w:rFonts w:ascii="Times New Roman" w:hAnsi="Times New Roman" w:eastAsia="方正仿宋简体" w:cs="Times New Roman"/>
                        <w:b/>
                        <w:kern w:val="2"/>
                      </w:rPr>
                    </w:pPr>
                    <w:r>
                      <w:rPr>
                        <w:rFonts w:hint="eastAsia" w:ascii="Times New Roman" w:hAnsi="Times New Roman" w:eastAsia="方正仿宋简体" w:cs="Times New Roman"/>
                        <w:b/>
                        <w:kern w:val="2"/>
                      </w:rPr>
                      <w:t>办</w:t>
                    </w:r>
                  </w:p>
                  <w:p>
                    <w:pPr>
                      <w:pStyle w:val="7"/>
                      <w:spacing w:before="0" w:beforeAutospacing="0" w:after="0" w:afterAutospacing="0" w:line="200" w:lineRule="exact"/>
                      <w:jc w:val="center"/>
                      <w:rPr>
                        <w:rFonts w:ascii="Times New Roman" w:hAnsi="Times New Roman" w:eastAsia="方正仿宋简体" w:cs="Times New Roman"/>
                        <w:b/>
                        <w:kern w:val="2"/>
                      </w:rPr>
                    </w:pPr>
                    <w:r>
                      <w:rPr>
                        <w:rFonts w:hint="eastAsia" w:ascii="Times New Roman" w:hAnsi="Times New Roman" w:eastAsia="方正仿宋简体" w:cs="Times New Roman"/>
                        <w:b/>
                        <w:kern w:val="2"/>
                      </w:rPr>
                      <w:t>公</w:t>
                    </w:r>
                  </w:p>
                  <w:p>
                    <w:pPr>
                      <w:pStyle w:val="7"/>
                      <w:spacing w:before="0" w:beforeAutospacing="0" w:after="0" w:afterAutospacing="0" w:line="200" w:lineRule="exact"/>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室</w:t>
                    </w:r>
                  </w:p>
                  <w:p>
                    <w:pPr>
                      <w:pStyle w:val="7"/>
                      <w:spacing w:before="0" w:beforeAutospacing="0" w:after="0" w:afterAutospacing="0" w:line="200" w:lineRule="exact"/>
                      <w:jc w:val="center"/>
                      <w:rPr>
                        <w:rFonts w:ascii="Times New Roman" w:hAnsi="Times New Roman" w:eastAsia="方正仿宋简体" w:cs="Times New Roman"/>
                        <w:kern w:val="2"/>
                      </w:rPr>
                    </w:pPr>
                    <w:r>
                      <w:rPr>
                        <w:rFonts w:ascii="Times New Roman" w:hAnsi="Times New Roman" w:eastAsia="方正仿宋简体" w:cs="Times New Roman"/>
                        <w:kern w:val="2"/>
                      </w:rPr>
                      <w:t xml:space="preserve"> </w:t>
                    </w:r>
                  </w:p>
                  <w:p>
                    <w:pPr>
                      <w:pStyle w:val="7"/>
                      <w:spacing w:before="0" w:beforeAutospacing="0" w:after="0" w:afterAutospacing="0" w:line="200" w:lineRule="exact"/>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共</w:t>
                    </w:r>
                    <w:r>
                      <w:rPr>
                        <w:rFonts w:ascii="Times New Roman" w:hAnsi="Times New Roman" w:eastAsia="方正仿宋简体" w:cs="Times New Roman"/>
                        <w:kern w:val="2"/>
                      </w:rPr>
                      <w:t xml:space="preserve"> </w:t>
                    </w:r>
                  </w:p>
                  <w:p>
                    <w:pPr>
                      <w:pStyle w:val="7"/>
                      <w:spacing w:before="0" w:beforeAutospacing="0" w:after="0" w:afterAutospacing="0" w:line="200" w:lineRule="exact"/>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4</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rPr>
                      <w:t>人</w:t>
                    </w:r>
                  </w:p>
                </w:txbxContent>
              </v:textbox>
            </v:rect>
            <w10:wrap type="topAndBottom"/>
          </v:group>
        </w:pict>
      </w:r>
    </w:p>
    <w:p>
      <w:pPr>
        <w:spacing w:beforeLines="50" w:afterLines="50" w:line="56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四、院级组织工作人员名单</w:t>
      </w:r>
    </w:p>
    <w:tbl>
      <w:tblPr>
        <w:tblStyle w:val="9"/>
        <w:tblW w:w="0" w:type="auto"/>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77"/>
        <w:gridCol w:w="1713"/>
        <w:gridCol w:w="1264"/>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50"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77"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姓</w:t>
            </w:r>
            <w:r>
              <w:rPr>
                <w:rFonts w:cs="Times New Roman" w:asciiTheme="minorEastAsia" w:hAnsiTheme="minorEastAsia"/>
                <w:sz w:val="24"/>
                <w:szCs w:val="24"/>
              </w:rPr>
              <w:t xml:space="preserve"> </w:t>
            </w:r>
            <w:r>
              <w:rPr>
                <w:rFonts w:hint="eastAsia" w:cs="Times New Roman" w:asciiTheme="minorEastAsia" w:hAnsiTheme="minorEastAsia"/>
                <w:sz w:val="24"/>
                <w:szCs w:val="24"/>
              </w:rPr>
              <w:t>名</w:t>
            </w:r>
          </w:p>
        </w:tc>
        <w:tc>
          <w:tcPr>
            <w:tcW w:w="1713"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政治</w:t>
            </w:r>
          </w:p>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面貌</w:t>
            </w:r>
          </w:p>
        </w:tc>
        <w:tc>
          <w:tcPr>
            <w:tcW w:w="1264"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院系</w:t>
            </w:r>
          </w:p>
        </w:tc>
        <w:tc>
          <w:tcPr>
            <w:tcW w:w="1276"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年级</w:t>
            </w:r>
          </w:p>
        </w:tc>
        <w:tc>
          <w:tcPr>
            <w:tcW w:w="1701"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是否存在</w:t>
            </w:r>
          </w:p>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cs="Times New Roman" w:asciiTheme="minorEastAsia" w:hAnsiTheme="minorEastAsia"/>
                <w:sz w:val="24"/>
                <w:szCs w:val="24"/>
              </w:rPr>
              <w:t>1</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吕滨卓</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2020</w:t>
            </w:r>
          </w:p>
        </w:tc>
        <w:tc>
          <w:tcPr>
            <w:tcW w:w="1701"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cs="Times New Roman" w:asciiTheme="minorEastAsia" w:hAnsiTheme="minorEastAsia"/>
                <w:sz w:val="24"/>
                <w:szCs w:val="24"/>
              </w:rPr>
              <w:t>2</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雷聪慧</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中共党员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2020</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cs="Times New Roman" w:asciiTheme="minorEastAsia" w:hAnsiTheme="minorEastAsia"/>
                <w:sz w:val="24"/>
                <w:szCs w:val="24"/>
              </w:rPr>
              <w:t>3</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周嵘林</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中共党员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2020</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cs="Times New Roman" w:asciiTheme="minorEastAsia" w:hAnsiTheme="minorEastAsia"/>
                <w:sz w:val="24"/>
                <w:szCs w:val="24"/>
              </w:rPr>
              <w:t>4</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黄丽芳</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2019</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cs="Times New Roman" w:asciiTheme="minorEastAsia" w:hAnsiTheme="minorEastAsia"/>
                <w:sz w:val="24"/>
                <w:szCs w:val="24"/>
              </w:rPr>
              <w:t>5</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王  淦</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中共预备党员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2019</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cs="Times New Roman" w:asciiTheme="minorEastAsia" w:hAnsiTheme="minorEastAsia"/>
                <w:sz w:val="24"/>
                <w:szCs w:val="24"/>
              </w:rPr>
              <w:t>6</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史纪元</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中共预备党员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2021</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7</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董萌馨</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2021</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8</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陈思远</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2021</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9</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谢薇薇</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2021</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10</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张楚涵</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2021</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11</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王超华</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2021</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12</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吴  芊</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2021</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13</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鹿慧婷</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2021</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14</w:t>
            </w:r>
          </w:p>
        </w:tc>
        <w:tc>
          <w:tcPr>
            <w:tcW w:w="1477"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刘艳婷</w:t>
            </w:r>
          </w:p>
        </w:tc>
        <w:tc>
          <w:tcPr>
            <w:tcW w:w="1713" w:type="dxa"/>
            <w:vAlign w:val="center"/>
          </w:tcPr>
          <w:p>
            <w:pPr>
              <w:spacing w:line="560" w:lineRule="exact"/>
              <w:jc w:val="center"/>
              <w:rPr>
                <w:rFonts w:cs="Times New Roman" w:asciiTheme="minorEastAsia" w:hAnsiTheme="minorEastAsia"/>
                <w:sz w:val="24"/>
                <w:szCs w:val="24"/>
              </w:rPr>
            </w:pPr>
            <w:r>
              <w:rPr>
                <w:rFonts w:hint="eastAsia" w:cs="Times New Roman" w:asciiTheme="minorEastAsia" w:hAnsiTheme="minorEastAsia"/>
                <w:sz w:val="24"/>
                <w:szCs w:val="24"/>
              </w:rPr>
              <w:t>共青团员</w:t>
            </w:r>
          </w:p>
        </w:tc>
        <w:tc>
          <w:tcPr>
            <w:tcW w:w="1264"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文法学院</w:t>
            </w:r>
          </w:p>
        </w:tc>
        <w:tc>
          <w:tcPr>
            <w:tcW w:w="1276"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2021</w:t>
            </w:r>
          </w:p>
        </w:tc>
        <w:tc>
          <w:tcPr>
            <w:tcW w:w="1701" w:type="dxa"/>
            <w:vAlign w:val="center"/>
          </w:tcPr>
          <w:p>
            <w:pPr>
              <w:jc w:val="center"/>
              <w:rPr>
                <w:rFonts w:asciiTheme="minorEastAsia" w:hAnsiTheme="minorEastAsia"/>
                <w:sz w:val="24"/>
                <w:szCs w:val="24"/>
              </w:rPr>
            </w:pPr>
            <w:r>
              <w:rPr>
                <w:rFonts w:hint="eastAsia" w:cs="Times New Roman" w:asciiTheme="minorEastAsia" w:hAnsiTheme="minorEastAsia"/>
                <w:sz w:val="24"/>
                <w:szCs w:val="24"/>
              </w:rPr>
              <w:t>否</w:t>
            </w:r>
          </w:p>
        </w:tc>
      </w:tr>
    </w:tbl>
    <w:p>
      <w:pPr>
        <w:pStyle w:val="2"/>
      </w:pPr>
    </w:p>
    <w:p>
      <w:pPr>
        <w:spacing w:beforeLines="50" w:afterLines="50" w:line="56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五、院级研究生会主席团成员候选人产生办法及选举办法</w:t>
      </w:r>
    </w:p>
    <w:p>
      <w:pPr>
        <w:spacing w:beforeLines="50" w:afterLines="50" w:line="560" w:lineRule="exact"/>
        <w:jc w:val="left"/>
        <w:rPr>
          <w:rFonts w:ascii="宋体" w:hAnsi="宋体" w:eastAsia="宋体" w:cs="宋体"/>
          <w:kern w:val="0"/>
          <w:sz w:val="24"/>
          <w:szCs w:val="24"/>
        </w:rPr>
      </w:pPr>
      <w:r>
        <w:rPr>
          <w:rFonts w:hint="eastAsia" w:ascii="宋体" w:hAnsi="宋体" w:eastAsia="宋体" w:cs="宋体"/>
          <w:kern w:val="0"/>
          <w:sz w:val="24"/>
          <w:szCs w:val="24"/>
        </w:rPr>
        <w:t>院级研究生会主席团成员候选人产生办法及选举办法另行公示。</w:t>
      </w:r>
    </w:p>
    <w:p>
      <w:pPr>
        <w:spacing w:beforeLines="50" w:afterLines="50" w:line="56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六、院级研究生代表大会召开情况</w:t>
      </w:r>
    </w:p>
    <w:p>
      <w:pPr>
        <w:rPr>
          <w:rFonts w:ascii="宋体" w:hAnsi="宋体" w:eastAsia="宋体" w:cs="宋体"/>
          <w:kern w:val="0"/>
          <w:sz w:val="24"/>
          <w:szCs w:val="24"/>
        </w:rPr>
      </w:pPr>
      <w:r>
        <w:rPr>
          <w:rFonts w:hint="eastAsia" w:ascii="宋体" w:hAnsi="宋体" w:eastAsia="宋体" w:cs="宋体"/>
          <w:b/>
          <w:kern w:val="0"/>
          <w:sz w:val="24"/>
          <w:szCs w:val="24"/>
        </w:rPr>
        <w:t>1.召开时间：</w:t>
      </w:r>
      <w:r>
        <w:rPr>
          <w:rFonts w:hint="eastAsia" w:ascii="宋体" w:hAnsi="宋体" w:eastAsia="宋体" w:cs="宋体"/>
          <w:kern w:val="0"/>
          <w:sz w:val="24"/>
          <w:szCs w:val="24"/>
        </w:rPr>
        <w:t>2021年11月25日14点</w:t>
      </w:r>
    </w:p>
    <w:p>
      <w:pPr>
        <w:rPr>
          <w:rFonts w:ascii="宋体" w:hAnsi="宋体" w:eastAsia="宋体" w:cs="宋体"/>
          <w:kern w:val="0"/>
          <w:sz w:val="24"/>
          <w:szCs w:val="24"/>
        </w:rPr>
      </w:pPr>
      <w:r>
        <w:rPr>
          <w:rFonts w:hint="eastAsia" w:ascii="宋体" w:hAnsi="宋体" w:eastAsia="宋体" w:cs="宋体"/>
          <w:b/>
          <w:kern w:val="0"/>
          <w:sz w:val="24"/>
          <w:szCs w:val="24"/>
        </w:rPr>
        <w:t>2.召开地点：</w:t>
      </w:r>
      <w:r>
        <w:rPr>
          <w:rFonts w:hint="eastAsia" w:ascii="宋体" w:hAnsi="宋体" w:eastAsia="宋体" w:cs="宋体"/>
          <w:kern w:val="0"/>
          <w:sz w:val="24"/>
          <w:szCs w:val="24"/>
        </w:rPr>
        <w:t>南昌航空大学前湖校区G栋313</w:t>
      </w:r>
    </w:p>
    <w:p>
      <w:pPr>
        <w:rPr>
          <w:rFonts w:ascii="宋体" w:hAnsi="宋体" w:eastAsia="宋体" w:cs="宋体"/>
          <w:kern w:val="0"/>
          <w:sz w:val="24"/>
          <w:szCs w:val="24"/>
        </w:rPr>
      </w:pPr>
      <w:r>
        <w:rPr>
          <w:rFonts w:hint="eastAsia" w:ascii="宋体" w:hAnsi="宋体" w:eastAsia="宋体" w:cs="宋体"/>
          <w:b/>
          <w:kern w:val="0"/>
          <w:sz w:val="24"/>
          <w:szCs w:val="24"/>
        </w:rPr>
        <w:t>3.代表人数：</w:t>
      </w:r>
      <w:r>
        <w:rPr>
          <w:rFonts w:hint="eastAsia" w:ascii="宋体" w:hAnsi="宋体" w:eastAsia="宋体" w:cs="宋体"/>
          <w:kern w:val="0"/>
          <w:sz w:val="24"/>
          <w:szCs w:val="24"/>
        </w:rPr>
        <w:t>45人</w:t>
      </w:r>
    </w:p>
    <w:p>
      <w:pPr>
        <w:rPr>
          <w:rFonts w:ascii="宋体" w:hAnsi="宋体" w:eastAsia="宋体" w:cs="宋体"/>
          <w:b/>
          <w:kern w:val="0"/>
          <w:sz w:val="24"/>
          <w:szCs w:val="24"/>
        </w:rPr>
      </w:pPr>
      <w:r>
        <w:rPr>
          <w:rFonts w:hint="eastAsia" w:ascii="宋体" w:hAnsi="宋体" w:eastAsia="宋体" w:cs="宋体"/>
          <w:b/>
          <w:kern w:val="0"/>
          <w:sz w:val="24"/>
          <w:szCs w:val="24"/>
        </w:rPr>
        <w:t>4.参加人员：</w:t>
      </w:r>
    </w:p>
    <w:p>
      <w:pPr>
        <w:rPr>
          <w:rFonts w:ascii="宋体" w:hAnsi="宋体" w:eastAsia="宋体" w:cs="宋体"/>
          <w:kern w:val="0"/>
          <w:sz w:val="24"/>
          <w:szCs w:val="24"/>
        </w:rPr>
      </w:pPr>
      <w:r>
        <w:rPr>
          <w:rFonts w:hint="eastAsia" w:ascii="宋体" w:hAnsi="宋体" w:eastAsia="宋体" w:cs="宋体"/>
          <w:kern w:val="0"/>
          <w:sz w:val="24"/>
          <w:szCs w:val="24"/>
        </w:rPr>
        <w:t>（1）全体院研究生会成员及各班级代表</w:t>
      </w:r>
    </w:p>
    <w:p>
      <w:pPr>
        <w:rPr>
          <w:rFonts w:ascii="宋体" w:hAnsi="宋体" w:eastAsia="宋体" w:cs="宋体"/>
          <w:kern w:val="0"/>
          <w:sz w:val="24"/>
          <w:szCs w:val="24"/>
        </w:rPr>
      </w:pPr>
      <w:r>
        <w:rPr>
          <w:rFonts w:hint="eastAsia" w:ascii="宋体" w:hAnsi="宋体" w:eastAsia="宋体" w:cs="宋体"/>
          <w:kern w:val="0"/>
          <w:sz w:val="24"/>
          <w:szCs w:val="24"/>
        </w:rPr>
        <w:t>（2）学院领导、辅导员</w:t>
      </w:r>
    </w:p>
    <w:p>
      <w:pPr>
        <w:rPr>
          <w:rFonts w:ascii="宋体" w:hAnsi="宋体" w:eastAsia="宋体" w:cs="宋体"/>
          <w:b/>
          <w:kern w:val="0"/>
          <w:sz w:val="24"/>
          <w:szCs w:val="24"/>
        </w:rPr>
      </w:pPr>
      <w:r>
        <w:rPr>
          <w:rFonts w:hint="eastAsia" w:ascii="宋体" w:hAnsi="宋体" w:eastAsia="宋体" w:cs="宋体"/>
          <w:b/>
          <w:kern w:val="0"/>
          <w:sz w:val="24"/>
          <w:szCs w:val="24"/>
        </w:rPr>
        <w:t>5.会议议程：</w:t>
      </w:r>
    </w:p>
    <w:p>
      <w:pPr>
        <w:rPr>
          <w:rFonts w:ascii="宋体" w:hAnsi="宋体" w:eastAsia="宋体" w:cs="宋体"/>
          <w:kern w:val="0"/>
          <w:sz w:val="24"/>
          <w:szCs w:val="24"/>
        </w:rPr>
      </w:pPr>
      <w:r>
        <w:rPr>
          <w:rFonts w:hint="eastAsia" w:ascii="宋体" w:hAnsi="宋体" w:eastAsia="宋体" w:cs="宋体"/>
          <w:kern w:val="0"/>
          <w:sz w:val="24"/>
          <w:szCs w:val="24"/>
        </w:rPr>
        <w:t>（1）宣读大会注意事项</w:t>
      </w:r>
    </w:p>
    <w:p>
      <w:pPr>
        <w:rPr>
          <w:rFonts w:ascii="宋体" w:hAnsi="宋体" w:eastAsia="宋体" w:cs="宋体"/>
          <w:kern w:val="0"/>
          <w:sz w:val="24"/>
          <w:szCs w:val="24"/>
        </w:rPr>
      </w:pPr>
      <w:r>
        <w:rPr>
          <w:rFonts w:hint="eastAsia" w:ascii="宋体" w:hAnsi="宋体" w:eastAsia="宋体" w:cs="宋体"/>
          <w:kern w:val="0"/>
          <w:sz w:val="24"/>
          <w:szCs w:val="24"/>
        </w:rPr>
        <w:t>（2）宣布大会开幕</w:t>
      </w:r>
    </w:p>
    <w:p>
      <w:pPr>
        <w:rPr>
          <w:rFonts w:ascii="宋体" w:hAnsi="宋体" w:eastAsia="宋体" w:cs="宋体"/>
          <w:kern w:val="0"/>
          <w:sz w:val="24"/>
          <w:szCs w:val="24"/>
        </w:rPr>
      </w:pPr>
      <w:r>
        <w:rPr>
          <w:rFonts w:hint="eastAsia" w:ascii="宋体" w:hAnsi="宋体" w:eastAsia="宋体" w:cs="宋体"/>
          <w:kern w:val="0"/>
          <w:sz w:val="24"/>
          <w:szCs w:val="24"/>
        </w:rPr>
        <w:t>（3）全体起立，奏唱国歌</w:t>
      </w:r>
    </w:p>
    <w:p>
      <w:pPr>
        <w:rPr>
          <w:rFonts w:ascii="宋体" w:hAnsi="宋体" w:eastAsia="宋体" w:cs="宋体"/>
          <w:kern w:val="0"/>
          <w:sz w:val="24"/>
          <w:szCs w:val="24"/>
        </w:rPr>
      </w:pPr>
      <w:r>
        <w:rPr>
          <w:rFonts w:hint="eastAsia" w:ascii="宋体" w:hAnsi="宋体" w:eastAsia="宋体" w:cs="宋体"/>
          <w:kern w:val="0"/>
          <w:sz w:val="24"/>
          <w:szCs w:val="24"/>
        </w:rPr>
        <w:t>（4）介绍到场领导、嘉宾</w:t>
      </w:r>
    </w:p>
    <w:p>
      <w:pPr>
        <w:rPr>
          <w:rFonts w:ascii="宋体" w:hAnsi="宋体" w:eastAsia="宋体" w:cs="宋体"/>
          <w:kern w:val="0"/>
          <w:sz w:val="24"/>
          <w:szCs w:val="24"/>
        </w:rPr>
      </w:pPr>
      <w:r>
        <w:rPr>
          <w:rFonts w:hint="eastAsia" w:ascii="宋体" w:hAnsi="宋体" w:eastAsia="宋体" w:cs="宋体"/>
          <w:kern w:val="0"/>
          <w:sz w:val="24"/>
          <w:szCs w:val="24"/>
        </w:rPr>
        <w:t>（5）嘉宾致开幕词</w:t>
      </w:r>
    </w:p>
    <w:p>
      <w:pPr>
        <w:rPr>
          <w:rFonts w:ascii="宋体" w:hAnsi="宋体" w:eastAsia="宋体" w:cs="宋体"/>
          <w:kern w:val="0"/>
          <w:sz w:val="24"/>
          <w:szCs w:val="24"/>
        </w:rPr>
      </w:pPr>
      <w:r>
        <w:rPr>
          <w:rFonts w:hint="eastAsia" w:ascii="宋体" w:hAnsi="宋体" w:eastAsia="宋体" w:cs="宋体"/>
          <w:kern w:val="0"/>
          <w:sz w:val="24"/>
          <w:szCs w:val="24"/>
        </w:rPr>
        <w:t>（6）学院领导发言</w:t>
      </w:r>
    </w:p>
    <w:p>
      <w:pPr>
        <w:rPr>
          <w:rFonts w:ascii="宋体" w:hAnsi="宋体" w:eastAsia="宋体" w:cs="宋体"/>
          <w:kern w:val="0"/>
          <w:sz w:val="24"/>
          <w:szCs w:val="24"/>
        </w:rPr>
      </w:pPr>
      <w:r>
        <w:rPr>
          <w:rFonts w:hint="eastAsia" w:ascii="宋体" w:hAnsi="宋体" w:eastAsia="宋体" w:cs="宋体"/>
          <w:kern w:val="0"/>
          <w:sz w:val="24"/>
          <w:szCs w:val="24"/>
        </w:rPr>
        <w:t>（7）选举新一届主席团成员</w:t>
      </w:r>
    </w:p>
    <w:p>
      <w:pPr>
        <w:rPr>
          <w:rFonts w:ascii="宋体" w:hAnsi="宋体" w:eastAsia="宋体" w:cs="宋体"/>
          <w:kern w:val="0"/>
          <w:sz w:val="24"/>
          <w:szCs w:val="24"/>
        </w:rPr>
      </w:pPr>
      <w:r>
        <w:rPr>
          <w:rFonts w:hint="eastAsia" w:ascii="宋体" w:hAnsi="宋体" w:eastAsia="宋体" w:cs="宋体"/>
          <w:kern w:val="0"/>
          <w:sz w:val="24"/>
          <w:szCs w:val="24"/>
        </w:rPr>
        <w:t>（8）宣布院研会职责职能及各部门人员名单</w:t>
      </w:r>
    </w:p>
    <w:p>
      <w:pPr>
        <w:rPr>
          <w:rFonts w:ascii="宋体" w:hAnsi="宋体" w:eastAsia="宋体" w:cs="宋体"/>
          <w:kern w:val="0"/>
          <w:sz w:val="24"/>
          <w:szCs w:val="24"/>
        </w:rPr>
      </w:pPr>
      <w:r>
        <w:rPr>
          <w:rFonts w:hint="eastAsia" w:ascii="宋体" w:hAnsi="宋体" w:eastAsia="宋体" w:cs="宋体"/>
          <w:kern w:val="0"/>
          <w:sz w:val="24"/>
          <w:szCs w:val="24"/>
        </w:rPr>
        <w:t>（9）学院领导总结讲话</w:t>
      </w:r>
    </w:p>
    <w:p>
      <w:pPr>
        <w:rPr>
          <w:rFonts w:ascii="宋体" w:hAnsi="宋体" w:eastAsia="宋体" w:cs="宋体"/>
          <w:kern w:val="0"/>
          <w:sz w:val="24"/>
          <w:szCs w:val="24"/>
        </w:rPr>
      </w:pPr>
      <w:r>
        <w:rPr>
          <w:rFonts w:hint="eastAsia" w:ascii="宋体" w:hAnsi="宋体" w:eastAsia="宋体" w:cs="宋体"/>
          <w:kern w:val="0"/>
          <w:sz w:val="24"/>
          <w:szCs w:val="24"/>
        </w:rPr>
        <w:t>（10）宣读《倡议书》</w:t>
      </w:r>
    </w:p>
    <w:p>
      <w:pPr>
        <w:rPr>
          <w:rFonts w:ascii="宋体" w:hAnsi="宋体" w:eastAsia="宋体" w:cs="宋体"/>
          <w:kern w:val="0"/>
          <w:sz w:val="24"/>
          <w:szCs w:val="24"/>
        </w:rPr>
      </w:pPr>
      <w:r>
        <w:rPr>
          <w:rFonts w:hint="eastAsia" w:ascii="宋体" w:hAnsi="宋体" w:eastAsia="宋体" w:cs="宋体"/>
          <w:kern w:val="0"/>
          <w:sz w:val="24"/>
          <w:szCs w:val="24"/>
        </w:rPr>
        <w:t>（11）奏唱团歌</w:t>
      </w:r>
    </w:p>
    <w:p>
      <w:pPr>
        <w:rPr>
          <w:rFonts w:ascii="宋体" w:hAnsi="宋体" w:eastAsia="宋体" w:cs="宋体"/>
          <w:kern w:val="0"/>
          <w:sz w:val="24"/>
          <w:szCs w:val="24"/>
        </w:rPr>
      </w:pPr>
      <w:r>
        <w:rPr>
          <w:rFonts w:hint="eastAsia" w:ascii="宋体" w:hAnsi="宋体" w:eastAsia="宋体" w:cs="宋体"/>
          <w:kern w:val="0"/>
          <w:sz w:val="24"/>
          <w:szCs w:val="24"/>
        </w:rPr>
        <w:t>（12）宣布大会闭幕</w:t>
      </w:r>
    </w:p>
    <w:p>
      <w:pPr>
        <w:pStyle w:val="2"/>
        <w:rPr>
          <w:rFonts w:ascii="宋体" w:hAnsi="宋体" w:eastAsia="宋体" w:cs="宋体"/>
          <w:b/>
          <w:kern w:val="0"/>
          <w:sz w:val="24"/>
          <w:szCs w:val="24"/>
        </w:rPr>
      </w:pPr>
      <w:r>
        <w:rPr>
          <w:rFonts w:hint="eastAsia" w:ascii="宋体" w:hAnsi="宋体" w:eastAsia="宋体" w:cs="宋体"/>
          <w:b/>
          <w:kern w:val="0"/>
          <w:sz w:val="24"/>
          <w:szCs w:val="24"/>
        </w:rPr>
        <w:t>6.报道链接</w:t>
      </w:r>
    </w:p>
    <w:p>
      <w:pPr>
        <w:pStyle w:val="2"/>
        <w:ind w:firstLine="240" w:firstLineChars="100"/>
        <w:rPr>
          <w:rFonts w:ascii="宋体" w:hAnsi="宋体" w:eastAsia="宋体" w:cs="宋体"/>
          <w:kern w:val="0"/>
          <w:sz w:val="24"/>
          <w:szCs w:val="24"/>
        </w:rPr>
      </w:pPr>
      <w:r>
        <w:rPr>
          <w:rFonts w:hint="eastAsia" w:ascii="宋体" w:hAnsi="宋体" w:eastAsia="宋体" w:cs="宋体"/>
          <w:kern w:val="0"/>
          <w:sz w:val="24"/>
          <w:szCs w:val="24"/>
        </w:rPr>
        <w:t>参见南昌航空大学文法学院官网</w:t>
      </w:r>
    </w:p>
    <w:p>
      <w:pPr>
        <w:rPr>
          <w:rFonts w:ascii="宋体" w:hAnsi="宋体" w:eastAsia="宋体" w:cs="宋体"/>
          <w:b/>
          <w:kern w:val="0"/>
          <w:sz w:val="24"/>
          <w:szCs w:val="24"/>
        </w:rPr>
      </w:pPr>
      <w:r>
        <w:rPr>
          <w:rFonts w:hint="eastAsia" w:ascii="宋体" w:hAnsi="宋体" w:eastAsia="宋体" w:cs="宋体"/>
          <w:b/>
          <w:kern w:val="0"/>
          <w:sz w:val="24"/>
          <w:szCs w:val="24"/>
        </w:rPr>
        <w:t>7.会议现场图片</w:t>
      </w:r>
    </w:p>
    <w:p>
      <w:pPr>
        <w:pStyle w:val="2"/>
      </w:pPr>
      <w:r>
        <w:drawing>
          <wp:inline distT="0" distB="0" distL="0" distR="0">
            <wp:extent cx="5613400" cy="3762375"/>
            <wp:effectExtent l="19050" t="0" r="6350" b="0"/>
            <wp:docPr id="1" name="图片 0" descr="微信图片_20211125161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1125161405.jpg"/>
                    <pic:cNvPicPr>
                      <a:picLocks noChangeAspect="1"/>
                    </pic:cNvPicPr>
                  </pic:nvPicPr>
                  <pic:blipFill>
                    <a:blip r:embed="rId7" cstate="print"/>
                    <a:stretch>
                      <a:fillRect/>
                    </a:stretch>
                  </pic:blipFill>
                  <pic:spPr>
                    <a:xfrm>
                      <a:off x="0" y="0"/>
                      <a:ext cx="5615940" cy="3764077"/>
                    </a:xfrm>
                    <a:prstGeom prst="rect">
                      <a:avLst/>
                    </a:prstGeom>
                  </pic:spPr>
                </pic:pic>
              </a:graphicData>
            </a:graphic>
          </wp:inline>
        </w:drawing>
      </w:r>
    </w:p>
    <w:p>
      <w:pPr>
        <w:pStyle w:val="2"/>
        <w:rPr>
          <w:rFonts w:hint="eastAsia"/>
        </w:rPr>
      </w:pPr>
      <w:r>
        <w:drawing>
          <wp:inline distT="0" distB="0" distL="0" distR="0">
            <wp:extent cx="5327650" cy="3996055"/>
            <wp:effectExtent l="0" t="0" r="6350" b="12065"/>
            <wp:docPr id="2" name="图片 1" descr="微信图片_20211125161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1125161428.jpg"/>
                    <pic:cNvPicPr>
                      <a:picLocks noChangeAspect="1"/>
                    </pic:cNvPicPr>
                  </pic:nvPicPr>
                  <pic:blipFill>
                    <a:blip r:embed="rId8" cstate="print"/>
                    <a:stretch>
                      <a:fillRect/>
                    </a:stretch>
                  </pic:blipFill>
                  <pic:spPr>
                    <a:xfrm>
                      <a:off x="0" y="0"/>
                      <a:ext cx="5327650" cy="3996055"/>
                    </a:xfrm>
                    <a:prstGeom prst="rect">
                      <a:avLst/>
                    </a:prstGeom>
                  </pic:spPr>
                </pic:pic>
              </a:graphicData>
            </a:graphic>
          </wp:inline>
        </w:drawing>
      </w:r>
    </w:p>
    <w:p>
      <w:pPr>
        <w:pStyle w:val="2"/>
      </w:pPr>
      <w:r>
        <w:drawing>
          <wp:inline distT="0" distB="0" distL="0" distR="0">
            <wp:extent cx="5323840" cy="3717925"/>
            <wp:effectExtent l="0" t="0" r="10160" b="635"/>
            <wp:docPr id="3" name="图片 2" descr="微信图片_2021112516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1125161416.jpg"/>
                    <pic:cNvPicPr>
                      <a:picLocks noChangeAspect="1"/>
                    </pic:cNvPicPr>
                  </pic:nvPicPr>
                  <pic:blipFill>
                    <a:blip r:embed="rId9" cstate="print"/>
                    <a:stretch>
                      <a:fillRect/>
                    </a:stretch>
                  </pic:blipFill>
                  <pic:spPr>
                    <a:xfrm>
                      <a:off x="0" y="0"/>
                      <a:ext cx="5323840" cy="3717925"/>
                    </a:xfrm>
                    <a:prstGeom prst="rect">
                      <a:avLst/>
                    </a:prstGeom>
                  </pic:spPr>
                </pic:pic>
              </a:graphicData>
            </a:graphic>
          </wp:inline>
        </w:drawing>
      </w:r>
    </w:p>
    <w:p>
      <w:pPr>
        <w:spacing w:beforeLines="50" w:afterLines="50" w:line="56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七、院级研究生代表大会代表产生办法</w:t>
      </w:r>
    </w:p>
    <w:p>
      <w:pPr>
        <w:spacing w:beforeLines="50" w:afterLines="50" w:line="560" w:lineRule="exact"/>
        <w:jc w:val="left"/>
        <w:rPr>
          <w:rFonts w:ascii="宋体" w:hAnsi="宋体" w:eastAsia="宋体" w:cs="宋体"/>
          <w:kern w:val="0"/>
          <w:sz w:val="24"/>
          <w:szCs w:val="24"/>
        </w:rPr>
      </w:pPr>
      <w:r>
        <w:rPr>
          <w:rFonts w:hint="eastAsia" w:ascii="宋体" w:hAnsi="宋体" w:eastAsia="宋体" w:cs="宋体"/>
          <w:kern w:val="0"/>
          <w:sz w:val="24"/>
          <w:szCs w:val="24"/>
        </w:rPr>
        <w:t>院级研究生代表大会代表产生办法另行公示。</w:t>
      </w:r>
    </w:p>
    <w:p>
      <w:pPr>
        <w:spacing w:beforeLines="50" w:afterLines="50" w:line="560" w:lineRule="exact"/>
        <w:jc w:val="left"/>
        <w:rPr>
          <w:rFonts w:cs="Times New Roman" w:asciiTheme="minorEastAsia" w:hAnsiTheme="minorEastAsia"/>
          <w:b/>
          <w:sz w:val="28"/>
          <w:szCs w:val="28"/>
        </w:rPr>
      </w:pPr>
      <w:r>
        <w:rPr>
          <w:rFonts w:hint="eastAsia" w:cs="Times New Roman" w:asciiTheme="minorEastAsia" w:hAnsiTheme="minorEastAsia"/>
          <w:b/>
          <w:sz w:val="28"/>
          <w:szCs w:val="28"/>
        </w:rPr>
        <w:t>八、院团委指导学生会主要责任人</w:t>
      </w:r>
    </w:p>
    <w:tbl>
      <w:tblPr>
        <w:tblStyle w:val="9"/>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类别</w:t>
            </w:r>
          </w:p>
        </w:tc>
        <w:tc>
          <w:tcPr>
            <w:tcW w:w="1500"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姓名</w:t>
            </w:r>
          </w:p>
        </w:tc>
        <w:tc>
          <w:tcPr>
            <w:tcW w:w="2265"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是否为专职团干部</w:t>
            </w:r>
          </w:p>
        </w:tc>
        <w:tc>
          <w:tcPr>
            <w:tcW w:w="2145"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分管研究生会组织的指导老师</w:t>
            </w:r>
          </w:p>
        </w:tc>
        <w:tc>
          <w:tcPr>
            <w:tcW w:w="1500"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李文强</w:t>
            </w:r>
          </w:p>
        </w:tc>
        <w:tc>
          <w:tcPr>
            <w:tcW w:w="2265" w:type="dxa"/>
            <w:vAlign w:val="center"/>
          </w:tcPr>
          <w:p>
            <w:pPr>
              <w:spacing w:line="240" w:lineRule="exact"/>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否</w:t>
            </w:r>
          </w:p>
        </w:tc>
        <w:tc>
          <w:tcPr>
            <w:tcW w:w="2145" w:type="dxa"/>
            <w:vAlign w:val="center"/>
          </w:tcPr>
          <w:p>
            <w:pPr>
              <w:spacing w:line="240" w:lineRule="exact"/>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研究生会组织秘书长</w:t>
            </w:r>
          </w:p>
        </w:tc>
        <w:tc>
          <w:tcPr>
            <w:tcW w:w="1500"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杨  旭</w:t>
            </w:r>
          </w:p>
        </w:tc>
        <w:tc>
          <w:tcPr>
            <w:tcW w:w="2265"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是</w:t>
            </w:r>
          </w:p>
        </w:tc>
        <w:tc>
          <w:tcPr>
            <w:tcW w:w="2145" w:type="dxa"/>
            <w:vAlign w:val="center"/>
          </w:tcPr>
          <w:p>
            <w:pPr>
              <w:spacing w:line="240" w:lineRule="exact"/>
              <w:jc w:val="center"/>
              <w:rPr>
                <w:rFonts w:cs="Times New Roman" w:asciiTheme="minorEastAsia" w:hAnsiTheme="minorEastAsia"/>
                <w:sz w:val="24"/>
                <w:szCs w:val="24"/>
              </w:rPr>
            </w:pPr>
            <w:r>
              <w:rPr>
                <w:rFonts w:hint="eastAsia" w:cs="Times New Roman" w:asciiTheme="minorEastAsia" w:hAnsiTheme="minorEastAsia"/>
                <w:sz w:val="24"/>
                <w:szCs w:val="24"/>
              </w:rPr>
              <w:t>专职</w:t>
            </w:r>
          </w:p>
        </w:tc>
      </w:tr>
    </w:tbl>
    <w:p>
      <w:pPr>
        <w:spacing w:line="560" w:lineRule="exact"/>
        <w:rPr>
          <w:rFonts w:hint="eastAsia" w:eastAsia="方正大标宋简体" w:cs="Times New Roman"/>
          <w:sz w:val="44"/>
          <w:szCs w:val="44"/>
        </w:rPr>
      </w:pPr>
    </w:p>
    <w:p>
      <w:pPr>
        <w:pStyle w:val="2"/>
        <w:rPr>
          <w:rFonts w:hint="eastAsia"/>
        </w:rPr>
      </w:pPr>
    </w:p>
    <w:p>
      <w:pPr>
        <w:pStyle w:val="2"/>
      </w:pPr>
    </w:p>
    <w:p>
      <w:pPr>
        <w:autoSpaceDE w:val="0"/>
        <w:autoSpaceDN w:val="0"/>
        <w:adjustRightInd w:val="0"/>
        <w:spacing w:line="520" w:lineRule="exact"/>
        <w:ind w:firstLine="640"/>
        <w:rPr>
          <w:rFonts w:ascii="仿宋_GB2312" w:hAnsi="Verdana" w:eastAsia="仿宋_GB2312" w:cs="仿宋_GB2312"/>
          <w:kern w:val="0"/>
          <w:sz w:val="32"/>
          <w:szCs w:val="32"/>
        </w:rPr>
      </w:pPr>
      <w:r>
        <w:rPr>
          <w:rFonts w:hint="eastAsia" w:ascii="仿宋_GB2312" w:hAnsi="Verdana" w:eastAsia="仿宋_GB2312" w:cs="仿宋_GB2312"/>
          <w:kern w:val="0"/>
          <w:sz w:val="32"/>
          <w:szCs w:val="32"/>
          <w:lang w:val="zh-CN"/>
        </w:rPr>
        <w:t>以上自评公开内容如有不实情况</w:t>
      </w:r>
      <w:r>
        <w:rPr>
          <w:rFonts w:hint="eastAsia" w:ascii="仿宋_GB2312" w:hAnsi="Verdana" w:eastAsia="仿宋_GB2312" w:cs="仿宋_GB2312"/>
          <w:kern w:val="0"/>
          <w:sz w:val="32"/>
          <w:szCs w:val="32"/>
        </w:rPr>
        <w:t>，</w:t>
      </w:r>
      <w:r>
        <w:rPr>
          <w:rFonts w:hint="eastAsia" w:ascii="仿宋_GB2312" w:hAnsi="Verdana" w:eastAsia="仿宋_GB2312" w:cs="仿宋_GB2312"/>
          <w:kern w:val="0"/>
          <w:sz w:val="32"/>
          <w:szCs w:val="32"/>
          <w:lang w:val="zh-CN"/>
        </w:rPr>
        <w:t>可发送邮件至江西省学联秘书处邮箱</w:t>
      </w:r>
      <w:r>
        <w:rPr>
          <w:rFonts w:hint="eastAsia" w:ascii="仿宋_GB2312" w:hAnsi="Verdana" w:eastAsia="仿宋_GB2312" w:cs="仿宋_GB2312"/>
          <w:kern w:val="0"/>
          <w:sz w:val="32"/>
          <w:szCs w:val="32"/>
        </w:rPr>
        <w:t>jxsxslhh@163.com</w:t>
      </w:r>
      <w:r>
        <w:rPr>
          <w:rFonts w:hint="eastAsia" w:ascii="仿宋_GB2312" w:hAnsi="Verdana" w:eastAsia="仿宋_GB2312" w:cs="仿宋_GB2312"/>
          <w:kern w:val="0"/>
          <w:sz w:val="32"/>
          <w:szCs w:val="32"/>
          <w:lang w:val="zh-CN"/>
        </w:rPr>
        <w:t>或全国学联秘书处邮箱</w:t>
      </w:r>
      <w:r>
        <w:rPr>
          <w:rFonts w:hint="eastAsia" w:ascii="仿宋_GB2312" w:hAnsi="Verdana" w:eastAsia="仿宋_GB2312" w:cs="仿宋_GB2312"/>
          <w:kern w:val="0"/>
          <w:sz w:val="32"/>
          <w:szCs w:val="32"/>
        </w:rPr>
        <w:t>xuelianban@126.com</w:t>
      </w:r>
      <w:r>
        <w:rPr>
          <w:rFonts w:hint="eastAsia" w:ascii="仿宋_GB2312" w:hAnsi="Verdana" w:eastAsia="仿宋_GB2312" w:cs="仿宋_GB2312"/>
          <w:kern w:val="0"/>
          <w:sz w:val="32"/>
          <w:szCs w:val="32"/>
          <w:lang w:val="zh-CN"/>
        </w:rPr>
        <w:t>反映。</w:t>
      </w:r>
    </w:p>
    <w:p>
      <w:pPr>
        <w:pStyle w:val="2"/>
      </w:pPr>
    </w:p>
    <w:p>
      <w:pPr>
        <w:pStyle w:val="2"/>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经典粗宋简">
    <w:altName w:val="宋体"/>
    <w:panose1 w:val="00000000000000000000"/>
    <w:charset w:val="86"/>
    <w:family w:val="roma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2"/>
      </w:rPr>
      <w:id w:val="-1095318753"/>
    </w:sdtPr>
    <w:sdtEndPr>
      <w:rPr>
        <w:sz w:val="21"/>
        <w:szCs w:val="22"/>
      </w:rPr>
    </w:sdtEndPr>
    <w:sdtContent>
      <w:p>
        <w:pPr>
          <w:pStyle w:val="5"/>
          <w:jc w:val="center"/>
        </w:pPr>
        <w:r>
          <w:fldChar w:fldCharType="begin"/>
        </w:r>
        <w:r>
          <w:instrText xml:space="preserve">PAGE   \* MERGEFORMAT</w:instrText>
        </w:r>
        <w:r>
          <w:fldChar w:fldCharType="separate"/>
        </w:r>
        <w:r>
          <w:rPr>
            <w:lang w:val="zh-CN"/>
          </w:rPr>
          <w:t>13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75AA"/>
    <w:rsid w:val="000001FF"/>
    <w:rsid w:val="00003C97"/>
    <w:rsid w:val="00004126"/>
    <w:rsid w:val="00005838"/>
    <w:rsid w:val="00012EB0"/>
    <w:rsid w:val="00014F32"/>
    <w:rsid w:val="0001653A"/>
    <w:rsid w:val="00030281"/>
    <w:rsid w:val="00033ED8"/>
    <w:rsid w:val="00041761"/>
    <w:rsid w:val="00044267"/>
    <w:rsid w:val="0004501B"/>
    <w:rsid w:val="00054C21"/>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004"/>
    <w:rsid w:val="00124946"/>
    <w:rsid w:val="00125400"/>
    <w:rsid w:val="001254FC"/>
    <w:rsid w:val="00132A52"/>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181B"/>
    <w:rsid w:val="00243EE9"/>
    <w:rsid w:val="002633BE"/>
    <w:rsid w:val="002635A0"/>
    <w:rsid w:val="00266724"/>
    <w:rsid w:val="0027736D"/>
    <w:rsid w:val="0027784C"/>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0D66"/>
    <w:rsid w:val="002F3DF7"/>
    <w:rsid w:val="00305B99"/>
    <w:rsid w:val="0030759C"/>
    <w:rsid w:val="00312395"/>
    <w:rsid w:val="00315CF4"/>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278B"/>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59F"/>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14E3"/>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337"/>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2B0"/>
    <w:rsid w:val="00C24ADB"/>
    <w:rsid w:val="00C334F6"/>
    <w:rsid w:val="00C44766"/>
    <w:rsid w:val="00C455B0"/>
    <w:rsid w:val="00C4645E"/>
    <w:rsid w:val="00C5124E"/>
    <w:rsid w:val="00C529CD"/>
    <w:rsid w:val="00C6284F"/>
    <w:rsid w:val="00C63F8E"/>
    <w:rsid w:val="00C65948"/>
    <w:rsid w:val="00C660A5"/>
    <w:rsid w:val="00C72E6B"/>
    <w:rsid w:val="00C7665B"/>
    <w:rsid w:val="00C77CE7"/>
    <w:rsid w:val="00C82867"/>
    <w:rsid w:val="00C83B3A"/>
    <w:rsid w:val="00C87CC6"/>
    <w:rsid w:val="00C9110A"/>
    <w:rsid w:val="00C92CB7"/>
    <w:rsid w:val="00C94307"/>
    <w:rsid w:val="00C95216"/>
    <w:rsid w:val="00C958A2"/>
    <w:rsid w:val="00C96B8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BA2"/>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59B"/>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06B4"/>
    <w:rsid w:val="00FE792D"/>
    <w:rsid w:val="00FF5240"/>
    <w:rsid w:val="02DB15E3"/>
    <w:rsid w:val="04A04898"/>
    <w:rsid w:val="08354CE8"/>
    <w:rsid w:val="08D339A1"/>
    <w:rsid w:val="0A0873CE"/>
    <w:rsid w:val="0DCB6121"/>
    <w:rsid w:val="11717ED6"/>
    <w:rsid w:val="19733F96"/>
    <w:rsid w:val="1A393D7D"/>
    <w:rsid w:val="1B2A3155"/>
    <w:rsid w:val="1B4E1511"/>
    <w:rsid w:val="244F0DA5"/>
    <w:rsid w:val="24C25FD6"/>
    <w:rsid w:val="2A50765F"/>
    <w:rsid w:val="2BB03FB8"/>
    <w:rsid w:val="31930586"/>
    <w:rsid w:val="37E95671"/>
    <w:rsid w:val="396574BF"/>
    <w:rsid w:val="3B352A67"/>
    <w:rsid w:val="3E4D03D7"/>
    <w:rsid w:val="3F914D0A"/>
    <w:rsid w:val="41D04C04"/>
    <w:rsid w:val="42AC2F03"/>
    <w:rsid w:val="44624FE4"/>
    <w:rsid w:val="45562198"/>
    <w:rsid w:val="46245604"/>
    <w:rsid w:val="472143B4"/>
    <w:rsid w:val="48DF1B72"/>
    <w:rsid w:val="4BD65D71"/>
    <w:rsid w:val="4EBD6D46"/>
    <w:rsid w:val="51F021D7"/>
    <w:rsid w:val="55B77240"/>
    <w:rsid w:val="5DC17AAD"/>
    <w:rsid w:val="5EE94B3D"/>
    <w:rsid w:val="60A06975"/>
    <w:rsid w:val="60F0241E"/>
    <w:rsid w:val="655112B7"/>
    <w:rsid w:val="69324456"/>
    <w:rsid w:val="6AB053D7"/>
    <w:rsid w:val="70746509"/>
    <w:rsid w:val="72D5578E"/>
    <w:rsid w:val="75956C18"/>
    <w:rsid w:val="76D42465"/>
    <w:rsid w:val="77836801"/>
    <w:rsid w:val="7F902384"/>
    <w:rsid w:val="BF3FD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等线" w:cs="Times New Roman"/>
      <w:kern w:val="2"/>
      <w:sz w:val="21"/>
      <w:szCs w:val="22"/>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table" w:customStyle="1" w:styleId="15">
    <w:name w:val="网格型1"/>
    <w:basedOn w:val="8"/>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65"/>
    <customShpInfo spid="_x0000_s2064"/>
    <customShpInfo spid="_x0000_s2063"/>
    <customShpInfo spid="_x0000_s2060"/>
    <customShpInfo spid="_x0000_s2058"/>
    <customShpInfo spid="_x0000_s2057"/>
    <customShpInfo spid="_x0000_s2056"/>
    <customShpInfo spid="_x0000_s2054"/>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A3896-2AD7-4C0F-95D2-10B6AD113F4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5707</Words>
  <Characters>469</Characters>
  <Lines>3</Lines>
  <Paragraphs>12</Paragraphs>
  <TotalTime>70</TotalTime>
  <ScaleCrop>false</ScaleCrop>
  <LinksUpToDate>false</LinksUpToDate>
  <CharactersWithSpaces>6164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2020-07-11T00:21:00Z</dcterms:created>
  <dc:creator>张长宏</dc:creator>
  <cp:lastModifiedBy>初 鑒</cp:lastModifiedBy>
  <cp:lastPrinted>2020-05-09T03:39:00Z</cp:lastPrinted>
  <dcterms:modified xsi:type="dcterms:W3CDTF">2021-11-25T08:22:08Z</dcterms:modified>
  <cp:revision>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EDOID">
    <vt:i4>-1656679800</vt:i4>
  </property>
  <property fmtid="{D5CDD505-2E9C-101B-9397-08002B2CF9AE}" pid="4" name="ICV">
    <vt:lpwstr>2D76CF3C4C224D2F98562F15F72F291C</vt:lpwstr>
  </property>
</Properties>
</file>