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color w:val="FF0000"/>
          <w:spacing w:val="60"/>
          <w:w w:val="70"/>
          <w:sz w:val="160"/>
          <w:szCs w:val="160"/>
        </w:rPr>
      </w:pPr>
      <w:bookmarkStart w:id="0" w:name="_Toc2240"/>
      <w:r>
        <w:rPr>
          <w:rFonts w:hint="eastAsia" w:ascii="楷体" w:hAnsi="楷体" w:eastAsia="楷体"/>
          <w:b/>
          <w:color w:val="FF0000"/>
          <w:spacing w:val="60"/>
          <w:w w:val="70"/>
          <w:sz w:val="160"/>
          <w:szCs w:val="160"/>
        </w:rPr>
        <w:t>南昌航空大学</w:t>
      </w:r>
    </w:p>
    <w:p>
      <w:pPr>
        <w:adjustRightInd w:val="0"/>
        <w:snapToGrid w:val="0"/>
        <w:spacing w:line="288" w:lineRule="auto"/>
        <w:jc w:val="center"/>
        <w:rPr>
          <w:rFonts w:ascii="仿宋" w:hAnsi="仿宋" w:eastAsia="仿宋"/>
          <w:b/>
          <w:sz w:val="28"/>
        </w:rPr>
      </w:pPr>
    </w:p>
    <w:p>
      <w:pPr>
        <w:adjustRightInd w:val="0"/>
        <w:snapToGrid w:val="0"/>
        <w:spacing w:line="288" w:lineRule="auto"/>
        <w:jc w:val="center"/>
        <w:rPr>
          <w:rFonts w:ascii="仿宋" w:hAnsi="仿宋" w:eastAsia="仿宋"/>
          <w:b/>
          <w:sz w:val="28"/>
        </w:rPr>
      </w:pPr>
    </w:p>
    <w:p>
      <w:pPr>
        <w:keepNext w:val="0"/>
        <w:keepLines w:val="0"/>
        <w:pageBreakBefore w:val="0"/>
        <w:widowControl w:val="0"/>
        <w:kinsoku/>
        <w:wordWrap/>
        <w:overflowPunct/>
        <w:topLinePunct w:val="0"/>
        <w:autoSpaceDE/>
        <w:autoSpaceDN/>
        <w:bidi w:val="0"/>
        <w:adjustRightInd w:val="0"/>
        <w:snapToGrid w:val="0"/>
        <w:spacing w:before="282" w:beforeLines="90" w:line="240" w:lineRule="auto"/>
        <w:jc w:val="center"/>
        <w:textAlignment w:val="auto"/>
        <w:rPr>
          <w:rFonts w:ascii="仿宋_GB2312" w:hAnsi="仿宋" w:eastAsia="仿宋_GB2312"/>
          <w:bCs/>
          <w:sz w:val="32"/>
          <w:szCs w:val="32"/>
        </w:rPr>
      </w:pPr>
      <w:r>
        <w:rPr>
          <w:rFonts w:hint="eastAsia" w:ascii="仿宋_GB2312" w:hAnsi="仿宋" w:eastAsia="仿宋_GB2312"/>
          <w:bCs/>
          <w:sz w:val="32"/>
          <w:szCs w:val="32"/>
        </w:rPr>
        <w:t>校</w:t>
      </w:r>
      <w:r>
        <w:rPr>
          <w:rFonts w:hint="eastAsia" w:ascii="仿宋_GB2312" w:hAnsi="仿宋" w:eastAsia="仿宋_GB2312"/>
          <w:bCs/>
          <w:sz w:val="32"/>
          <w:szCs w:val="32"/>
          <w:lang w:val="en-US" w:eastAsia="zh-CN"/>
        </w:rPr>
        <w:t>学</w:t>
      </w:r>
      <w:r>
        <w:rPr>
          <w:rFonts w:hint="eastAsia" w:ascii="仿宋_GB2312" w:hAnsi="仿宋" w:eastAsia="仿宋_GB2312"/>
          <w:bCs/>
          <w:sz w:val="32"/>
          <w:szCs w:val="32"/>
        </w:rPr>
        <w:t>字〔</w:t>
      </w:r>
      <w:r>
        <w:rPr>
          <w:rFonts w:ascii="仿宋_GB2312" w:hAnsi="仿宋" w:eastAsia="仿宋_GB2312"/>
          <w:bCs/>
          <w:sz w:val="32"/>
          <w:szCs w:val="32"/>
        </w:rPr>
        <w:t>20</w:t>
      </w:r>
      <w:r>
        <w:rPr>
          <w:rFonts w:hint="eastAsia" w:ascii="仿宋_GB2312" w:hAnsi="仿宋" w:eastAsia="仿宋_GB2312"/>
          <w:bCs/>
          <w:sz w:val="32"/>
          <w:szCs w:val="32"/>
        </w:rPr>
        <w:t>21〕</w:t>
      </w:r>
      <w:r>
        <w:rPr>
          <w:rFonts w:hint="eastAsia" w:ascii="仿宋_GB2312" w:hAnsi="仿宋" w:eastAsia="仿宋_GB2312"/>
          <w:bCs/>
          <w:sz w:val="32"/>
          <w:szCs w:val="32"/>
          <w:lang w:val="en-US" w:eastAsia="zh-CN"/>
        </w:rPr>
        <w:t xml:space="preserve"> 67</w:t>
      </w:r>
      <w:r>
        <w:rPr>
          <w:rFonts w:hint="eastAsia" w:ascii="仿宋_GB2312" w:hAnsi="仿宋" w:eastAsia="仿宋_GB2312"/>
          <w:bCs/>
          <w:sz w:val="32"/>
          <w:szCs w:val="32"/>
        </w:rPr>
        <w:t xml:space="preserve"> 号</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方正小标宋简体" w:hAnsi="黑体" w:eastAsia="方正小标宋简体"/>
          <w:b/>
          <w:sz w:val="44"/>
          <w:szCs w:val="44"/>
        </w:rPr>
      </w:pPr>
      <w: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123825</wp:posOffset>
                </wp:positionV>
                <wp:extent cx="5615940" cy="0"/>
                <wp:effectExtent l="0" t="15875" r="3810" b="22225"/>
                <wp:wrapNone/>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31750" cap="flat" cmpd="sng">
                          <a:solidFill>
                            <a:srgbClr val="FF0000"/>
                          </a:solidFill>
                          <a:prstDash val="solid"/>
                          <a:round/>
                          <a:headEnd type="none" w="med" len="med"/>
                          <a:tailEnd type="none" w="med" len="med"/>
                        </a:ln>
                      </wps:spPr>
                      <wps:bodyPr upright="1"/>
                    </wps:wsp>
                  </a:graphicData>
                </a:graphic>
              </wp:anchor>
            </w:drawing>
          </mc:Choice>
          <mc:Fallback>
            <w:pict>
              <v:line id="直线 2" o:spid="_x0000_s1026" o:spt="20" style="position:absolute;left:0pt;margin-left:-13.45pt;margin-top:9.75pt;height:0pt;width:442.2pt;z-index:251659264;mso-width-relative:page;mso-height-relative:page;" filled="f" stroked="t" coordsize="21600,21600" o:gfxdata="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YfvHTZAAAACQEAAA8AAAAAAAAAAQAgAAAAIgAAAGRycy9kb3ducmV2LnhtbFBLAQIUABQA&#10;AAAIAIdO4kCAH/o97wEAAOYDAAAOAAAAAAAAAAEAIAAAACgBAABkcnMvZTJvRG9jLnhtbFBLBQYA&#10;AAAABgAGAFkBAACJBQ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157" w:beforeLines="50" w:line="720" w:lineRule="exact"/>
        <w:jc w:val="center"/>
        <w:textAlignment w:val="auto"/>
        <w:rPr>
          <w:rFonts w:hint="eastAsia" w:ascii="Times New Roman" w:hAnsi="Times New Roman" w:eastAsia="方正小标宋简体" w:cs="Times New Roman"/>
          <w:bCs/>
          <w:color w:val="000000" w:themeColor="text1"/>
          <w:sz w:val="44"/>
          <w:szCs w:val="44"/>
        </w:rPr>
      </w:pPr>
      <w:bookmarkStart w:id="1" w:name="_GoBack"/>
      <w:r>
        <w:rPr>
          <w:rFonts w:hint="eastAsia" w:ascii="Times New Roman" w:hAnsi="Times New Roman" w:eastAsia="方正小标宋简体" w:cs="Times New Roman"/>
          <w:bCs/>
          <w:color w:val="000000" w:themeColor="text1"/>
          <w:sz w:val="44"/>
          <w:szCs w:val="44"/>
        </w:rPr>
        <w:t>关于印发《南昌航空大学本科生国家助学金评审管理办法》的通知</w:t>
      </w:r>
    </w:p>
    <w:bookmarkEnd w:id="1"/>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简体" w:hAnsi="宋体" w:eastAsia="方正小标宋简体" w:cs="方正小标宋简体"/>
          <w:sz w:val="44"/>
          <w:szCs w:val="44"/>
        </w:rPr>
      </w:pPr>
      <w:r>
        <w:rPr>
          <w:rFonts w:ascii="方正小标宋简体" w:hAnsi="宋体" w:eastAsia="方正小标宋简体" w:cs="方正小标宋简体"/>
          <w:sz w:val="44"/>
          <w:szCs w:val="44"/>
        </w:rPr>
        <w:t xml:space="preserve"> </w:t>
      </w:r>
      <w:r>
        <w:rPr>
          <w:rFonts w:ascii="方正小标宋简体" w:hAnsi="宋体" w:eastAsia="方正小标宋简体" w:cs="方正小标宋简体"/>
          <w:sz w:val="44"/>
          <w:szCs w:val="44"/>
        </w:rPr>
        <w:tab/>
      </w:r>
      <w:r>
        <w:rPr>
          <w:rFonts w:ascii="方正小标宋简体" w:hAnsi="宋体" w:eastAsia="方正小标宋简体" w:cs="方正小标宋简体"/>
          <w:sz w:val="44"/>
          <w:szCs w:val="44"/>
        </w:rPr>
        <w:t xml:space="preserve"> </w:t>
      </w:r>
    </w:p>
    <w:p>
      <w:pPr>
        <w:pStyle w:val="13"/>
        <w:keepNext w:val="0"/>
        <w:keepLines w:val="0"/>
        <w:pageBreakBefore w:val="0"/>
        <w:widowControl w:val="0"/>
        <w:shd w:val="clear" w:color="auto" w:fill="auto"/>
        <w:kinsoku/>
        <w:wordWrap/>
        <w:overflowPunct/>
        <w:topLinePunct w:val="0"/>
        <w:autoSpaceDE/>
        <w:autoSpaceDN/>
        <w:bidi w:val="0"/>
        <w:adjustRightInd/>
        <w:snapToGrid/>
        <w:spacing w:line="640" w:lineRule="exact"/>
        <w:ind w:right="0"/>
        <w:jc w:val="both"/>
        <w:textAlignment w:val="auto"/>
        <w:rPr>
          <w:rFonts w:hint="eastAsia" w:ascii="Times New Roman" w:hAnsi="Times New Roman" w:eastAsia="仿宋_GB2312" w:cs="Times New Roman"/>
          <w:color w:val="000000" w:themeColor="text1"/>
          <w:kern w:val="0"/>
          <w:sz w:val="32"/>
          <w:szCs w:val="32"/>
          <w:u w:val="none"/>
          <w:shd w:val="clear"/>
          <w:lang w:val="en-US" w:eastAsia="zh-CN" w:bidi="ar-SA"/>
        </w:rPr>
      </w:pPr>
      <w:r>
        <w:rPr>
          <w:rFonts w:hint="eastAsia" w:ascii="Times New Roman" w:hAnsi="Times New Roman" w:eastAsia="仿宋_GB2312" w:cs="Times New Roman"/>
          <w:color w:val="000000" w:themeColor="text1"/>
          <w:kern w:val="0"/>
          <w:sz w:val="32"/>
          <w:szCs w:val="32"/>
          <w:u w:val="none"/>
          <w:shd w:val="clear"/>
          <w:lang w:val="en-US" w:eastAsia="zh-CN" w:bidi="ar-SA"/>
        </w:rPr>
        <w:t>各有关单位（部门）：</w:t>
      </w:r>
    </w:p>
    <w:p>
      <w:pPr>
        <w:pStyle w:val="13"/>
        <w:keepNext w:val="0"/>
        <w:keepLines w:val="0"/>
        <w:pageBreakBefore w:val="0"/>
        <w:widowControl w:val="0"/>
        <w:shd w:val="clear" w:color="auto" w:fill="auto"/>
        <w:kinsoku/>
        <w:wordWrap/>
        <w:overflowPunct/>
        <w:topLinePunct w:val="0"/>
        <w:autoSpaceDE/>
        <w:autoSpaceDN/>
        <w:bidi w:val="0"/>
        <w:adjustRightInd/>
        <w:snapToGrid/>
        <w:spacing w:line="640" w:lineRule="exact"/>
        <w:ind w:right="0" w:firstLine="640" w:firstLineChars="200"/>
        <w:jc w:val="both"/>
        <w:textAlignment w:val="auto"/>
        <w:rPr>
          <w:rFonts w:hint="eastAsia" w:ascii="Times New Roman" w:hAnsi="Times New Roman" w:eastAsia="仿宋_GB2312" w:cs="Times New Roman"/>
          <w:color w:val="000000" w:themeColor="text1"/>
          <w:kern w:val="0"/>
          <w:sz w:val="32"/>
          <w:szCs w:val="32"/>
          <w:u w:val="none"/>
          <w:shd w:val="clear"/>
          <w:lang w:val="en-US" w:eastAsia="zh-CN" w:bidi="ar-SA"/>
        </w:rPr>
      </w:pPr>
      <w:r>
        <w:rPr>
          <w:rFonts w:hint="eastAsia" w:ascii="Times New Roman" w:hAnsi="Times New Roman" w:eastAsia="仿宋_GB2312" w:cs="Times New Roman"/>
          <w:color w:val="000000" w:themeColor="text1"/>
          <w:kern w:val="0"/>
          <w:sz w:val="32"/>
          <w:szCs w:val="32"/>
          <w:u w:val="none"/>
          <w:shd w:val="clear"/>
          <w:lang w:val="en-US" w:eastAsia="zh-CN" w:bidi="ar-SA"/>
        </w:rPr>
        <w:t>为进一步做好本科生国家助学金的申请和评审工作，保证本科生国家助学金的评审质量，根据《财政部 教育部 人力资源社会保障部 退役军人部 中央军委国防动员部关于印发〈学生资助资金管理办法〉的通知》（财科教〔2019〕19号）等有关要求， 结合我校实际情况，学校修订了原《南昌航空大学本专科学生国家助学金管理实施办法》（校学字〔2015〕41号），现印发给你们，请遵照执行。</w:t>
      </w:r>
    </w:p>
    <w:p>
      <w:pPr>
        <w:pStyle w:val="13"/>
        <w:keepNext w:val="0"/>
        <w:keepLines w:val="0"/>
        <w:pageBreakBefore w:val="0"/>
        <w:widowControl w:val="0"/>
        <w:shd w:val="clear" w:color="auto" w:fill="auto"/>
        <w:kinsoku/>
        <w:wordWrap/>
        <w:overflowPunct/>
        <w:topLinePunct w:val="0"/>
        <w:autoSpaceDE/>
        <w:autoSpaceDN/>
        <w:bidi w:val="0"/>
        <w:adjustRightInd/>
        <w:snapToGrid/>
        <w:spacing w:line="640" w:lineRule="exact"/>
        <w:ind w:right="0" w:firstLine="640" w:firstLineChars="200"/>
        <w:jc w:val="both"/>
        <w:textAlignment w:val="auto"/>
        <w:rPr>
          <w:rFonts w:ascii="仿宋_GB2312" w:eastAsia="仿宋_GB2312" w:hAnsiTheme="majorEastAsia"/>
          <w:sz w:val="32"/>
          <w:szCs w:val="32"/>
        </w:rPr>
      </w:pPr>
      <w:r>
        <w:rPr>
          <w:rFonts w:hint="eastAsia" w:ascii="Times New Roman" w:hAnsi="Times New Roman" w:eastAsia="仿宋_GB2312" w:cs="Times New Roman"/>
          <w:color w:val="000000" w:themeColor="text1"/>
          <w:kern w:val="0"/>
          <w:sz w:val="32"/>
          <w:szCs w:val="32"/>
          <w:u w:val="none"/>
          <w:shd w:val="clear"/>
          <w:lang w:val="en-US" w:eastAsia="zh-CN" w:bidi="ar-SA"/>
        </w:rPr>
        <w:t>特此通知。</w:t>
      </w:r>
    </w:p>
    <w:p>
      <w:pPr>
        <w:keepNext w:val="0"/>
        <w:keepLines w:val="0"/>
        <w:pageBreakBefore w:val="0"/>
        <w:widowControl/>
        <w:shd w:val="clear" w:color="auto" w:fill="FFFFFF"/>
        <w:kinsoku/>
        <w:wordWrap/>
        <w:overflowPunct/>
        <w:topLinePunct w:val="0"/>
        <w:autoSpaceDE/>
        <w:autoSpaceDN/>
        <w:bidi w:val="0"/>
        <w:adjustRightInd/>
        <w:snapToGrid w:val="0"/>
        <w:spacing w:before="500" w:beforeLines="160" w:line="348" w:lineRule="auto"/>
        <w:ind w:firstLine="640" w:firstLineChars="200"/>
        <w:jc w:val="center"/>
        <w:textAlignment w:val="auto"/>
        <w:outlineLvl w:val="3"/>
        <w:rPr>
          <w:rFonts w:hint="eastAsia" w:ascii="仿宋_GB2312" w:eastAsia="仿宋_GB2312" w:cs="Times New Roman" w:hAnsiTheme="majorEastAsia"/>
          <w:sz w:val="32"/>
          <w:szCs w:val="32"/>
          <w:lang w:val="en-US" w:eastAsia="zh-CN"/>
        </w:rPr>
      </w:pPr>
      <w:r>
        <w:rPr>
          <w:rFonts w:hint="eastAsia" w:ascii="仿宋_GB2312" w:eastAsia="仿宋_GB2312" w:cs="Times New Roman" w:hAnsiTheme="majorEastAsia"/>
          <w:sz w:val="32"/>
          <w:szCs w:val="32"/>
          <w:lang w:val="en-US" w:eastAsia="zh-CN"/>
        </w:rPr>
        <w:t xml:space="preserve">                            南昌航空大学</w:t>
      </w:r>
    </w:p>
    <w:p>
      <w:pPr>
        <w:widowControl/>
        <w:shd w:val="clear" w:color="auto" w:fill="FFFFFF"/>
        <w:snapToGrid w:val="0"/>
        <w:spacing w:line="348" w:lineRule="auto"/>
        <w:ind w:firstLine="640" w:firstLineChars="200"/>
        <w:jc w:val="center"/>
        <w:outlineLvl w:val="3"/>
        <w:rPr>
          <w:rFonts w:hint="eastAsia" w:ascii="仿宋_GB2312" w:eastAsia="仿宋_GB2312" w:cs="Times New Roman" w:hAnsiTheme="majorEastAsia"/>
          <w:sz w:val="32"/>
          <w:szCs w:val="32"/>
          <w:lang w:val="en-US" w:eastAsia="zh-CN"/>
        </w:rPr>
      </w:pPr>
      <w:r>
        <w:rPr>
          <w:rFonts w:hint="eastAsia" w:ascii="仿宋_GB2312" w:eastAsia="仿宋_GB2312" w:cs="Times New Roman" w:hAnsiTheme="majorEastAsia"/>
          <w:sz w:val="32"/>
          <w:szCs w:val="32"/>
          <w:lang w:val="en-US" w:eastAsia="zh-CN"/>
        </w:rPr>
        <w:t xml:space="preserve">                            2021年8月22日</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Cs/>
          <w:color w:val="000000" w:themeColor="text1"/>
          <w:sz w:val="40"/>
          <w:szCs w:val="40"/>
        </w:rPr>
      </w:pPr>
      <w:r>
        <w:rPr>
          <w:rFonts w:hint="eastAsia" w:ascii="Times New Roman" w:hAnsi="Times New Roman" w:eastAsia="方正小标宋简体" w:cs="Times New Roman"/>
          <w:bCs/>
          <w:color w:val="000000" w:themeColor="text1"/>
          <w:sz w:val="40"/>
          <w:szCs w:val="40"/>
        </w:rPr>
        <w:t>南昌航空大学</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简体" w:cs="Times New Roman"/>
          <w:bCs/>
          <w:color w:val="000000" w:themeColor="text1"/>
          <w:sz w:val="40"/>
          <w:szCs w:val="40"/>
        </w:rPr>
      </w:pPr>
      <w:r>
        <w:rPr>
          <w:rFonts w:hint="eastAsia" w:ascii="Times New Roman" w:hAnsi="Times New Roman" w:eastAsia="方正小标宋简体" w:cs="Times New Roman"/>
          <w:bCs/>
          <w:color w:val="000000" w:themeColor="text1"/>
          <w:sz w:val="40"/>
          <w:szCs w:val="40"/>
        </w:rPr>
        <w:t>本科生国家助学金评审管理办法</w:t>
      </w:r>
      <w:bookmarkEnd w:id="0"/>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620" w:firstLineChars="200"/>
        <w:jc w:val="both"/>
        <w:textAlignment w:val="auto"/>
        <w:rPr>
          <w:rFonts w:hint="eastAsia" w:ascii="仿宋_GB2312" w:hAnsi="仿宋_GB2312" w:eastAsia="仿宋_GB2312" w:cs="仿宋_GB2312"/>
          <w:color w:val="000000"/>
          <w:kern w:val="0"/>
          <w:sz w:val="31"/>
          <w:szCs w:val="31"/>
          <w:lang w:val="en-US" w:eastAsia="zh-CN" w:bidi="ar-SA"/>
        </w:rPr>
      </w:pP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20" w:firstLineChars="200"/>
        <w:jc w:val="both"/>
        <w:textAlignment w:val="auto"/>
        <w:rPr>
          <w:rFonts w:ascii="仿宋_GB2312" w:hAnsi="仿宋_GB2312" w:eastAsia="仿宋_GB2312" w:cs="仿宋_GB2312"/>
          <w:color w:val="000000"/>
          <w:kern w:val="0"/>
          <w:sz w:val="31"/>
          <w:szCs w:val="31"/>
          <w:lang w:val="en-US" w:eastAsia="zh-CN" w:bidi="ar-SA"/>
        </w:rPr>
      </w:pPr>
      <w:r>
        <w:rPr>
          <w:rFonts w:hint="eastAsia" w:ascii="仿宋_GB2312" w:hAnsi="仿宋_GB2312" w:eastAsia="仿宋_GB2312" w:cs="仿宋_GB2312"/>
          <w:color w:val="000000"/>
          <w:kern w:val="0"/>
          <w:sz w:val="31"/>
          <w:szCs w:val="31"/>
          <w:lang w:val="en-US" w:eastAsia="zh-CN" w:bidi="ar-SA"/>
        </w:rPr>
        <w:t>为规范我校国家助学金评审管理工作，体现党和政府对家庭经济困难学生的关怀，帮助他们顺利完成学业，根据《财政部 教育部 人力资源社会保障部 退役军人部 中央军委国防动员部关于印发〈学生资助资金管理办法〉的通知》（财科教〔2019〕19号）等有关要求，结合我校实际，特制定本办法。</w:t>
      </w: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第一条  资助对象</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国家助学金的资助对象为我校家庭经济困难的全日制本科（含第二学士学位）学生。</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农村脱贫家庭学生（原建档立卡贫困家庭学生）、脱贫不稳定家庭学生、边缘易致贫家庭学生、最低生活保障家庭学生、特困救助供养学生、孤儿学生、烈士子女、家庭经济困难残疾学生及残疾人子女、经民政部门确认的其他城镇困难群众家庭学生等类学生作为重点资助对象。</w:t>
      </w: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第二条  资助标准</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国家助学金平均资助标准为每人每年3300元，分三个等级：一等（甲等）4400元，二等（乙等）3300元，三等（丙等）2200元。</w:t>
      </w: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第三条  申请条件</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（一）具有中华人民共和国国籍；</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（二）热爱社会主义祖国，拥护中国共产党的领导；</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（三）遵守宪法和法律，遵守学校规章制度（未受纪律处分或纪律处分已解除）；</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（四）诚实守信，道德品质优良；</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（五）勤奋学习，积极上进；</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（六）家庭经济困难，生活俭朴，评选学年已认定为家庭经济困难学生。　</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在同一学年内，申请并获得国家助学金的学生，可同时申请并获得国家奖学金或国家励志奖学金。</w:t>
      </w: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第四条  评审组织</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（一）学校大学生资助工作领导小组（</w:t>
      </w:r>
      <w:r>
        <w:rPr>
          <w:rFonts w:hint="eastAsia" w:ascii="仿宋_GB2312" w:eastAsia="仿宋_GB2312"/>
          <w:sz w:val="32"/>
          <w:szCs w:val="32"/>
        </w:rPr>
        <w:t>奖助学金评审领导小组、</w:t>
      </w:r>
      <w:r>
        <w:rPr>
          <w:rFonts w:hint="eastAsia" w:ascii="仿宋_GB2312" w:hAnsi="Calibri" w:eastAsia="仿宋_GB2312" w:cs="Times New Roman"/>
          <w:kern w:val="2"/>
          <w:sz w:val="32"/>
          <w:szCs w:val="32"/>
        </w:rPr>
        <w:t>奖助学金评审委员会）负责国家助学金名单审定以及重大事项处置协调。</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（二）学工处（大学生资助中心）根据江西省学生资助管理中心（以下简称“省资助中心”）工作要求，负责全校国家助学金的组织、协调和管理。</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（三）学院资助工作领导小组（奖助学金评审委员会）负责本学院国家助学金的组织、审核、初评等工作，并向学校大学生资助中心报送推荐名单及相关材料。</w:t>
      </w: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第五条  评审程序</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国家助学金按学年申请和评审，实行学校等额评审与学院差额评审相结合，坚持公开、公平、公正的原则。一般情况下，每年10-11月开展评审工作。具体评审时间以当年省资助中心规定的时间为准。</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（一）下发通知：学工处（大学生资助中心）下发工作通知，按照各学院人数比例等情况，提出国家助学金名额分配计划。各学院根据通知要求，制定国家助学金评选方案。</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（二）学生申请：学生根据国家助学金的申请条件和有关规定，向所在学院提交书面申请材料。    </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三）班级评议：各班（或以其他形式为单位）成立民主评议小组，辅导员或班主任任组长，主要学生干部、普通学生代表任成员。班级评议小组根据申请学生家庭经济困难程度、在校表现、学习生活实际等情况，进行民主评议，初步确定推荐名单，在班级公示无异议后提交学院。</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（四）学院推评：学院对各班级（或其他形式）推荐名单及等级进行推评，确定国家助学金推荐名单及等级，在学院公示5个工作日无异议后，将相关材料报送校大学生资助中心。</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五）学校审定：学工处（大学生资助中心）汇总各学院上报的推荐材料，从评审程序、推荐学生资格、材料规范性等方面进行复审，并将国家助学金评选情况报学校大学生资助工作领导小组（奖助学金评审领导小组、奖助学金评审委员会）审定，确定国家助学金推荐名单及等级，并在全校公示5个工作日。</w:t>
      </w:r>
    </w:p>
    <w:p>
      <w:pPr>
        <w:keepNext w:val="0"/>
        <w:keepLines w:val="0"/>
        <w:pageBreakBefore w:val="0"/>
        <w:kinsoku/>
        <w:wordWrap/>
        <w:overflowPunct/>
        <w:topLinePunct w:val="0"/>
        <w:autoSpaceDE/>
        <w:autoSpaceDN/>
        <w:bidi w:val="0"/>
        <w:adjustRightInd/>
        <w:spacing w:line="64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（六）材料上报：经全校公示无异议后，</w:t>
      </w:r>
      <w:r>
        <w:rPr>
          <w:rFonts w:hint="eastAsia" w:ascii="Times New Roman" w:hAnsi="Times New Roman" w:eastAsia="仿宋_GB2312"/>
          <w:sz w:val="32"/>
          <w:szCs w:val="32"/>
        </w:rPr>
        <w:t>学工处（大学生资助中心）</w:t>
      </w:r>
      <w:r>
        <w:rPr>
          <w:rFonts w:hint="eastAsia" w:ascii="仿宋_GB2312" w:eastAsia="仿宋_GB2312"/>
          <w:sz w:val="32"/>
          <w:szCs w:val="32"/>
        </w:rPr>
        <w:t>将国家助学金推荐结果报送省资助中心审批。</w:t>
      </w:r>
    </w:p>
    <w:p>
      <w:pPr>
        <w:keepNext w:val="0"/>
        <w:keepLines w:val="0"/>
        <w:pageBreakBefore w:val="0"/>
        <w:widowControl/>
        <w:kinsoku/>
        <w:wordWrap/>
        <w:overflowPunct/>
        <w:topLinePunct w:val="0"/>
        <w:autoSpaceDE/>
        <w:autoSpaceDN/>
        <w:bidi w:val="0"/>
        <w:adjustRightInd/>
        <w:spacing w:line="64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第六条  教育管理</w:t>
      </w:r>
    </w:p>
    <w:p>
      <w:pPr>
        <w:pStyle w:val="7"/>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（一）国家助学金每年分秋季、春季两次，发放至受助学生银行卡账户。</w:t>
      </w:r>
    </w:p>
    <w:p>
      <w:pPr>
        <w:pStyle w:val="7"/>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（二）各学院要做好国家助学金获得者的教育引导工作，监督、指导受助学生合理使用国家助学金。如发现受助学生有下列情形之一者，取消受助资格，并追回资助资金：</w:t>
      </w:r>
    </w:p>
    <w:p>
      <w:pPr>
        <w:pStyle w:val="7"/>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1.有超过一般学生的高消费现象，生活奢侈浪费；</w:t>
      </w:r>
    </w:p>
    <w:p>
      <w:pPr>
        <w:pStyle w:val="7"/>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2.经查实在申报过程中有弄虚作假、谎报家庭经济情况等行为；</w:t>
      </w:r>
    </w:p>
    <w:p>
      <w:pPr>
        <w:pStyle w:val="7"/>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3.休学、退学、保留学籍或修读时间超过规定年限者。</w:t>
      </w:r>
    </w:p>
    <w:p>
      <w:pPr>
        <w:pStyle w:val="7"/>
        <w:keepNext w:val="0"/>
        <w:keepLines w:val="0"/>
        <w:pageBreakBefore w:val="0"/>
        <w:kinsoku/>
        <w:wordWrap/>
        <w:overflowPunct/>
        <w:topLinePunct w:val="0"/>
        <w:autoSpaceDE/>
        <w:autoSpaceDN/>
        <w:bidi w:val="0"/>
        <w:adjustRightInd/>
        <w:spacing w:before="0" w:beforeAutospacing="0" w:after="0" w:afterAutospacing="0" w:line="640" w:lineRule="exact"/>
        <w:ind w:firstLine="640" w:firstLineChars="200"/>
        <w:jc w:val="both"/>
        <w:textAlignment w:val="auto"/>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rPr>
        <w:t>（三）认真贯彻落实《江西省学生资助工作“十不准”》相关要求，严禁弄虚作假、虚报冒领和平摊平分助学金的情况发生。任何人不得以任何理由截留、索要或挪用学生助学金。对违反规定的，一经查实将严肃处理，问题严重的将移送校纪委和司法机关追究有关责任。</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黑体" w:hAnsi="黑体" w:eastAsia="黑体" w:cs="Times New Roman"/>
          <w:sz w:val="32"/>
          <w:szCs w:val="32"/>
        </w:rPr>
        <w:t>第七条</w:t>
      </w:r>
      <w:r>
        <w:rPr>
          <w:rFonts w:hint="eastAsia" w:ascii="仿宋_GB2312" w:eastAsia="仿宋_GB2312"/>
          <w:sz w:val="32"/>
          <w:szCs w:val="32"/>
        </w:rPr>
        <w:t xml:space="preserve">  </w:t>
      </w:r>
      <w:r>
        <w:rPr>
          <w:rFonts w:hint="eastAsia" w:ascii="Times New Roman" w:hAnsi="Times New Roman" w:eastAsia="仿宋_GB2312"/>
          <w:sz w:val="32"/>
          <w:szCs w:val="32"/>
        </w:rPr>
        <w:t>各学院要根据本办法，结合学院实际，制定实施细则（方案）。</w:t>
      </w:r>
    </w:p>
    <w:p>
      <w:pPr>
        <w:keepNext w:val="0"/>
        <w:keepLines w:val="0"/>
        <w:pageBreakBefore w:val="0"/>
        <w:widowControl/>
        <w:kinsoku/>
        <w:wordWrap/>
        <w:overflowPunct/>
        <w:topLinePunct w:val="0"/>
        <w:autoSpaceDE/>
        <w:autoSpaceDN/>
        <w:bidi w:val="0"/>
        <w:adjustRightInd/>
        <w:snapToGrid w:val="0"/>
        <w:spacing w:line="640" w:lineRule="exact"/>
        <w:ind w:firstLine="640" w:firstLineChars="200"/>
        <w:jc w:val="both"/>
        <w:textAlignment w:val="auto"/>
        <w:rPr>
          <w:rFonts w:ascii="仿宋_GB2312" w:eastAsia="仿宋_GB2312"/>
          <w:sz w:val="32"/>
          <w:szCs w:val="32"/>
        </w:rPr>
      </w:pPr>
      <w:r>
        <w:rPr>
          <w:rFonts w:hint="eastAsia" w:ascii="黑体" w:hAnsi="黑体" w:eastAsia="黑体" w:cs="Times New Roman"/>
          <w:sz w:val="32"/>
          <w:szCs w:val="32"/>
        </w:rPr>
        <w:t>第八条</w:t>
      </w:r>
      <w:r>
        <w:rPr>
          <w:rFonts w:hint="eastAsia" w:ascii="仿宋_GB2312" w:eastAsia="仿宋_GB2312"/>
          <w:sz w:val="32"/>
          <w:szCs w:val="32"/>
        </w:rPr>
        <w:t xml:space="preserve">  本办法由学工处（大学生资助中心）负责解释。</w:t>
      </w:r>
    </w:p>
    <w:p>
      <w:pPr>
        <w:keepNext w:val="0"/>
        <w:keepLines w:val="0"/>
        <w:pageBreakBefore w:val="0"/>
        <w:kinsoku/>
        <w:wordWrap/>
        <w:overflowPunct/>
        <w:topLinePunct w:val="0"/>
        <w:autoSpaceDE/>
        <w:autoSpaceDN/>
        <w:bidi w:val="0"/>
        <w:adjustRightInd/>
        <w:snapToGrid w:val="0"/>
        <w:spacing w:line="640" w:lineRule="exact"/>
        <w:ind w:firstLine="640" w:firstLineChars="200"/>
        <w:jc w:val="both"/>
        <w:textAlignment w:val="auto"/>
        <w:rPr>
          <w:rFonts w:hint="eastAsia" w:ascii="仿宋_GB2312" w:eastAsia="仿宋_GB2312"/>
          <w:sz w:val="32"/>
          <w:szCs w:val="32"/>
        </w:rPr>
      </w:pPr>
      <w:r>
        <w:rPr>
          <w:rFonts w:hint="eastAsia" w:ascii="黑体" w:hAnsi="黑体" w:eastAsia="黑体" w:cs="Times New Roman"/>
          <w:sz w:val="32"/>
          <w:szCs w:val="32"/>
        </w:rPr>
        <w:t>第九条</w:t>
      </w:r>
      <w:r>
        <w:rPr>
          <w:rFonts w:hint="eastAsia" w:ascii="仿宋_GB2312" w:eastAsia="仿宋_GB2312"/>
          <w:sz w:val="32"/>
          <w:szCs w:val="32"/>
        </w:rPr>
        <w:t xml:space="preserve">  本办法自</w:t>
      </w:r>
      <w:r>
        <w:rPr>
          <w:rFonts w:hint="eastAsia" w:ascii="仿宋" w:hAnsi="仿宋" w:eastAsia="仿宋" w:cs="仿宋"/>
          <w:sz w:val="32"/>
          <w:szCs w:val="32"/>
        </w:rPr>
        <w:t>从2021年9月1日起施行</w:t>
      </w:r>
      <w:r>
        <w:rPr>
          <w:rFonts w:hint="eastAsia" w:ascii="仿宋_GB2312" w:eastAsia="仿宋_GB2312"/>
          <w:sz w:val="32"/>
          <w:szCs w:val="32"/>
        </w:rPr>
        <w:t xml:space="preserve">。原《南昌航空大学本专科学生国家助学金管理实施办法》（校学字〔2015〕41号）同时废止。 </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4"/>
        <w:adjustRightInd w:val="0"/>
        <w:snapToGrid w:val="0"/>
        <w:spacing w:line="180" w:lineRule="auto"/>
        <w:ind w:left="-170"/>
        <w:rPr>
          <w:rFonts w:hint="eastAsia" w:ascii="方正小标宋简体" w:eastAsia="方正小标宋简体"/>
          <w:b/>
          <w:strike/>
          <w:sz w:val="30"/>
          <w:szCs w:val="30"/>
        </w:rPr>
      </w:pPr>
    </w:p>
    <w:p>
      <w:pPr>
        <w:pStyle w:val="4"/>
        <w:adjustRightInd w:val="0"/>
        <w:snapToGrid w:val="0"/>
        <w:spacing w:line="180" w:lineRule="auto"/>
        <w:ind w:left="-170"/>
        <w:rPr>
          <w:rFonts w:hint="eastAsia" w:ascii="方正小标宋简体" w:eastAsia="方正小标宋简体"/>
          <w:b/>
          <w:strike/>
          <w:sz w:val="30"/>
          <w:szCs w:val="30"/>
        </w:rPr>
      </w:pPr>
    </w:p>
    <w:p>
      <w:pPr>
        <w:pStyle w:val="4"/>
        <w:adjustRightInd w:val="0"/>
        <w:snapToGrid w:val="0"/>
        <w:spacing w:line="180" w:lineRule="auto"/>
        <w:ind w:left="-170"/>
        <w:rPr>
          <w:rFonts w:hint="eastAsia" w:ascii="方正小标宋简体" w:eastAsia="方正小标宋简体"/>
          <w:b/>
          <w:strike/>
          <w:sz w:val="30"/>
          <w:szCs w:val="30"/>
        </w:rPr>
      </w:pPr>
    </w:p>
    <w:p>
      <w:pPr>
        <w:pStyle w:val="4"/>
        <w:adjustRightInd w:val="0"/>
        <w:snapToGrid w:val="0"/>
        <w:spacing w:line="180" w:lineRule="auto"/>
        <w:ind w:left="-170"/>
        <w:rPr>
          <w:rFonts w:hint="eastAsia"/>
          <w:b/>
          <w:strike/>
          <w:sz w:val="30"/>
          <w:szCs w:val="30"/>
        </w:rPr>
      </w:pPr>
      <w:r>
        <w:rPr>
          <w:rFonts w:hint="eastAsia" w:ascii="方正小标宋简体" w:eastAsia="方正小标宋简体"/>
          <w:b/>
          <w:strike/>
          <w:sz w:val="30"/>
          <w:szCs w:val="30"/>
        </w:rPr>
        <w:t xml:space="preserve">                        </w:t>
      </w:r>
      <w:r>
        <w:rPr>
          <w:rFonts w:hint="eastAsia" w:ascii="方正小标宋简体" w:eastAsia="方正小标宋简体"/>
          <w:b/>
          <w:strike/>
          <w:sz w:val="30"/>
          <w:szCs w:val="30"/>
          <w:lang w:val="en-US" w:eastAsia="zh-CN"/>
        </w:rPr>
        <w:t xml:space="preserve"> </w:t>
      </w:r>
      <w:r>
        <w:rPr>
          <w:rFonts w:hint="eastAsia"/>
          <w:b/>
          <w:strike/>
          <w:sz w:val="30"/>
          <w:szCs w:val="30"/>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right="-229" w:rightChars="-109"/>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南昌航空大学党政办公室         </w:t>
      </w:r>
      <w:r>
        <w:rPr>
          <w:rFonts w:hint="eastAsia" w:ascii="仿宋_GB2312" w:hAnsi="仿宋" w:eastAsia="仿宋_GB2312" w:cs="Times New Roman"/>
          <w:sz w:val="32"/>
          <w:szCs w:val="32"/>
          <w:lang w:val="en-US" w:eastAsia="zh-CN"/>
        </w:rPr>
        <w:t xml:space="preserve">  </w:t>
      </w:r>
      <w:r>
        <w:rPr>
          <w:rFonts w:hint="eastAsia" w:ascii="仿宋_GB2312" w:hAnsi="仿宋" w:eastAsia="仿宋_GB2312" w:cs="Times New Roman"/>
          <w:sz w:val="32"/>
          <w:szCs w:val="32"/>
        </w:rPr>
        <w:t xml:space="preserve"> 2021年</w:t>
      </w:r>
      <w:r>
        <w:rPr>
          <w:rFonts w:hint="eastAsia" w:ascii="仿宋_GB2312" w:hAnsi="仿宋" w:eastAsia="仿宋_GB2312" w:cs="Times New Roman"/>
          <w:sz w:val="32"/>
          <w:szCs w:val="32"/>
          <w:lang w:val="en-US" w:eastAsia="zh-CN"/>
        </w:rPr>
        <w:t>8</w:t>
      </w:r>
      <w:r>
        <w:rPr>
          <w:rFonts w:hint="eastAsia" w:ascii="仿宋_GB2312" w:hAnsi="仿宋" w:eastAsia="仿宋_GB2312" w:cs="Times New Roman"/>
          <w:sz w:val="32"/>
          <w:szCs w:val="32"/>
        </w:rPr>
        <w:t>月</w:t>
      </w:r>
      <w:r>
        <w:rPr>
          <w:rFonts w:hint="eastAsia" w:ascii="仿宋_GB2312" w:hAnsi="仿宋" w:eastAsia="仿宋_GB2312" w:cs="Times New Roman"/>
          <w:sz w:val="32"/>
          <w:szCs w:val="32"/>
          <w:lang w:val="en-US" w:eastAsia="zh-CN"/>
        </w:rPr>
        <w:t>22</w:t>
      </w:r>
      <w:r>
        <w:rPr>
          <w:rFonts w:hint="eastAsia" w:ascii="仿宋_GB2312" w:hAnsi="仿宋" w:eastAsia="仿宋_GB2312" w:cs="Times New Roman"/>
          <w:sz w:val="32"/>
          <w:szCs w:val="32"/>
        </w:rPr>
        <w:t>日印发</w:t>
      </w:r>
    </w:p>
    <w:p>
      <w:pPr>
        <w:adjustRightInd w:val="0"/>
        <w:snapToGrid w:val="0"/>
        <w:spacing w:line="168" w:lineRule="auto"/>
        <w:ind w:left="-170"/>
        <w:rPr>
          <w:rFonts w:hint="eastAsia" w:ascii="仿宋_GB2312" w:hAnsi="仿宋" w:eastAsia="仿宋_GB2312"/>
          <w:strike/>
          <w:szCs w:val="32"/>
        </w:rPr>
      </w:pPr>
      <w:r>
        <w:rPr>
          <w:rFonts w:hint="eastAsia" w:ascii="仿宋_GB2312" w:hAnsi="宋体" w:eastAsia="仿宋_GB2312"/>
          <w:b/>
          <w:strike/>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CC13495-E578-47C3-A0FF-E30F96C310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BDEF7DD-D0CA-4BB4-B35D-0A3C0DB18D9D}"/>
  </w:font>
  <w:font w:name="小标宋">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35B0B68-8860-4958-874D-B335DB8316F3}"/>
  </w:font>
  <w:font w:name="楷体">
    <w:panose1 w:val="02010609060101010101"/>
    <w:charset w:val="86"/>
    <w:family w:val="modern"/>
    <w:pitch w:val="default"/>
    <w:sig w:usb0="800002BF" w:usb1="38CF7CFA" w:usb2="00000016" w:usb3="00000000" w:csb0="00040001" w:csb1="00000000"/>
    <w:embedRegular r:id="rId4" w:fontKey="{4DC0C5BA-D452-43D7-BCC0-405450C1BB1D}"/>
  </w:font>
  <w:font w:name="仿宋">
    <w:panose1 w:val="02010609060101010101"/>
    <w:charset w:val="86"/>
    <w:family w:val="modern"/>
    <w:pitch w:val="default"/>
    <w:sig w:usb0="800002BF" w:usb1="38CF7CFA" w:usb2="00000016" w:usb3="00000000" w:csb0="00040001" w:csb1="00000000"/>
    <w:embedRegular r:id="rId5" w:fontKey="{949B3920-96C0-4345-9C59-1EFA370E31A0}"/>
  </w:font>
  <w:font w:name="方正小标宋简体">
    <w:panose1 w:val="03000509000000000000"/>
    <w:charset w:val="86"/>
    <w:family w:val="auto"/>
    <w:pitch w:val="default"/>
    <w:sig w:usb0="00000001" w:usb1="080E0000" w:usb2="00000000" w:usb3="00000000" w:csb0="00040000" w:csb1="00000000"/>
    <w:embedRegular r:id="rId6" w:fontKey="{F8F852D9-D3A5-4D5A-B1E4-937FD5529A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8pt;height:144pt;width:144pt;mso-position-horizontal:outside;mso-position-horizontal-relative:margin;mso-wrap-style:none;z-index:251659264;mso-width-relative:page;mso-height-relative:page;" filled="f" stroked="f" coordsize="21600,21600" o:gfxdata="UEsDBAoAAAAAAIdO4kAAAAAAAAAAAAAAAAAEAAAAZHJzL1BLAwQUAAAACACHTuJAbzY+T9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ljYLmqa4YLw74qQHat&#10;/D+g+wFQSwMEFAAAAAgAh07iQPfG0rr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beiKEsctDvzy88fl15/L&#10;7+9kmeXpA9SYdR8wLw3v/IBLM/sBnZn1oKLNX+RDMI7inq/iyiERkR+tV+t1hSGBsfmC+OzheYiQ&#10;3ktvSTYaGnF6RVR++ghpTJ1TcjXn77QxZYLG/eNAzOxhufexx2ylYT9MhPa+PSOfHgffUId7Ton5&#10;4FDXvCOzEWdjPxvHEPWhK0uU60G4PSZsovSWK4ywU2GcWGE3bVdeicf3kvXwR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82Pk/TAAAACAEAAA8AAAAAAAAAAQAgAAAAIgAAAGRycy9kb3ducmV2&#10;LnhtbFBLAQIUABQAAAAIAIdO4kD3xtK6yAEAAJkDAAAOAAAAAAAAAAEAIAAAACIBAABkcnMvZTJv&#10;RG9jLnhtbFBLBQYAAAAABgAGAFkBAABcBQAAAAA=&#10;">
              <v:fill on="f" focussize="0,0"/>
              <v:stroke on="f"/>
              <v:imagedata o:title=""/>
              <o:lock v:ext="edit" aspectratio="f"/>
              <v:textbox inset="0mm,0mm,0mm,0mm" style="mso-fit-shape-to-text:t;">
                <w:txbxContent>
                  <w:p>
                    <w:pPr>
                      <w:pStyle w:val="5"/>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newoa.nchu.edu.cn/sys/attachment/sys_att_main/jg_service.jsp"/>
  </w:docVars>
  <w:rsids>
    <w:rsidRoot w:val="68EE4BAF"/>
    <w:rsid w:val="00110DF1"/>
    <w:rsid w:val="001F1ED3"/>
    <w:rsid w:val="00231417"/>
    <w:rsid w:val="003B02AE"/>
    <w:rsid w:val="00492EDE"/>
    <w:rsid w:val="00603405"/>
    <w:rsid w:val="007147B5"/>
    <w:rsid w:val="00731A9B"/>
    <w:rsid w:val="008C2CD1"/>
    <w:rsid w:val="008D6200"/>
    <w:rsid w:val="00E14171"/>
    <w:rsid w:val="08243D52"/>
    <w:rsid w:val="0B6A7AFB"/>
    <w:rsid w:val="11EB5B4B"/>
    <w:rsid w:val="1BDC72B5"/>
    <w:rsid w:val="230F47F5"/>
    <w:rsid w:val="2A6C168B"/>
    <w:rsid w:val="2C75587B"/>
    <w:rsid w:val="2FBB66BC"/>
    <w:rsid w:val="35B25900"/>
    <w:rsid w:val="40371107"/>
    <w:rsid w:val="4BEB5EC5"/>
    <w:rsid w:val="4CD12580"/>
    <w:rsid w:val="510931B6"/>
    <w:rsid w:val="5DC21C05"/>
    <w:rsid w:val="68EE4BAF"/>
    <w:rsid w:val="73810043"/>
    <w:rsid w:val="7D30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keepNext/>
      <w:keepLines/>
      <w:spacing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240" w:lineRule="atLeast"/>
    </w:pPr>
    <w:rPr>
      <w:rFonts w:ascii="宋体" w:hAnsi="宋体" w:eastAsia="小标宋"/>
      <w:sz w:val="44"/>
      <w:szCs w:val="32"/>
    </w:rPr>
  </w:style>
  <w:style w:type="paragraph" w:styleId="4">
    <w:name w:val="Salutation"/>
    <w:basedOn w:val="1"/>
    <w:next w:val="1"/>
    <w:qFormat/>
    <w:uiPriority w:val="0"/>
    <w:rPr>
      <w:rFonts w:ascii="仿宋_GB2312" w:hAnsi="宋体" w:eastAsia="仿宋_GB2312"/>
      <w:sz w:val="32"/>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字符"/>
    <w:basedOn w:val="9"/>
    <w:link w:val="6"/>
    <w:qFormat/>
    <w:uiPriority w:val="0"/>
    <w:rPr>
      <w:rFonts w:ascii="Calibri" w:hAnsi="Calibri" w:eastAsia="宋体" w:cs="Times New Roman"/>
      <w:kern w:val="2"/>
      <w:sz w:val="18"/>
      <w:szCs w:val="18"/>
    </w:rPr>
  </w:style>
  <w:style w:type="character" w:customStyle="1" w:styleId="11">
    <w:name w:val="页脚 字符"/>
    <w:basedOn w:val="9"/>
    <w:link w:val="5"/>
    <w:qFormat/>
    <w:uiPriority w:val="0"/>
    <w:rPr>
      <w:rFonts w:ascii="Calibri" w:hAnsi="Calibri" w:eastAsia="宋体" w:cs="Times New Roman"/>
      <w:kern w:val="2"/>
      <w:sz w:val="18"/>
      <w:szCs w:val="18"/>
    </w:rPr>
  </w:style>
  <w:style w:type="character" w:customStyle="1" w:styleId="12">
    <w:name w:val="标题 1 字符"/>
    <w:basedOn w:val="9"/>
    <w:link w:val="3"/>
    <w:qFormat/>
    <w:uiPriority w:val="0"/>
    <w:rPr>
      <w:rFonts w:ascii="Calibri" w:hAnsi="Calibri" w:eastAsia="宋体" w:cs="Times New Roman"/>
      <w:b/>
      <w:kern w:val="44"/>
      <w:sz w:val="44"/>
      <w:szCs w:val="24"/>
    </w:rPr>
  </w:style>
  <w:style w:type="paragraph" w:customStyle="1" w:styleId="13">
    <w:name w:val="Body text|2"/>
    <w:basedOn w:val="1"/>
    <w:qFormat/>
    <w:uiPriority w:val="0"/>
    <w:pPr>
      <w:widowControl w:val="0"/>
      <w:shd w:val="clear" w:color="auto" w:fill="auto"/>
      <w:spacing w:line="514" w:lineRule="exact"/>
      <w:jc w:val="center"/>
    </w:pPr>
    <w:rPr>
      <w:rFonts w:ascii="宋体" w:hAnsi="宋体" w:eastAsia="宋体" w:cs="宋体"/>
      <w:sz w:val="38"/>
      <w:szCs w:val="3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2006</Words>
  <Characters>126</Characters>
  <Lines>1</Lines>
  <Paragraphs>4</Paragraphs>
  <TotalTime>8</TotalTime>
  <ScaleCrop>false</ScaleCrop>
  <LinksUpToDate>false</LinksUpToDate>
  <CharactersWithSpaces>2128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2021-08-19T02:02:00Z</dcterms:created>
  <dc:creator>王艺</dc:creator>
  <cp:lastModifiedBy>朱鸿昌</cp:lastModifiedBy>
  <cp:lastPrinted>2021-08-23T07:38:28Z</cp:lastPrinted>
  <dcterms:modified xsi:type="dcterms:W3CDTF">2021-08-23T07:40:57Z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A5B07F121495452484E701006DAC4AFB</vt:lpwstr>
  </property>
</Properties>
</file>